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6F6" w:rsidRDefault="001E16F6" w:rsidP="001E16F6">
      <w:pPr>
        <w:pStyle w:val="a6"/>
      </w:pPr>
      <w:r>
        <w:t>Министерство образования и науки Республики Казахстан</w:t>
      </w:r>
    </w:p>
    <w:p w:rsidR="001E16F6" w:rsidRDefault="001E16F6" w:rsidP="001E16F6">
      <w:pPr>
        <w:jc w:val="both"/>
        <w:rPr>
          <w:i/>
          <w:sz w:val="28"/>
        </w:rPr>
      </w:pPr>
    </w:p>
    <w:p w:rsidR="001E16F6" w:rsidRDefault="001E16F6" w:rsidP="001E16F6">
      <w:pPr>
        <w:jc w:val="both"/>
        <w:rPr>
          <w:sz w:val="28"/>
        </w:rPr>
      </w:pPr>
    </w:p>
    <w:p w:rsidR="001E16F6" w:rsidRDefault="001E16F6" w:rsidP="001E16F6">
      <w:pPr>
        <w:jc w:val="center"/>
        <w:rPr>
          <w:sz w:val="28"/>
        </w:rPr>
      </w:pPr>
      <w:r>
        <w:rPr>
          <w:sz w:val="28"/>
        </w:rPr>
        <w:t>ВОСТОЧНО-КАЗАХСТАНСКИЙ ГОСУДАРСТВЕННЫЙ</w:t>
      </w:r>
    </w:p>
    <w:p w:rsidR="001E16F6" w:rsidRDefault="001E16F6" w:rsidP="001E16F6">
      <w:pPr>
        <w:jc w:val="center"/>
        <w:rPr>
          <w:sz w:val="28"/>
        </w:rPr>
      </w:pPr>
      <w:r>
        <w:rPr>
          <w:sz w:val="28"/>
        </w:rPr>
        <w:t xml:space="preserve">ТЕХНИЧЕСКИЙ УНИВЕРСИТЕТ им. </w:t>
      </w:r>
      <w:proofErr w:type="spellStart"/>
      <w:r>
        <w:rPr>
          <w:sz w:val="28"/>
          <w:szCs w:val="28"/>
        </w:rPr>
        <w:t>Д.Серикбаева</w:t>
      </w:r>
      <w:proofErr w:type="spellEnd"/>
    </w:p>
    <w:p w:rsidR="001E16F6" w:rsidRDefault="001E16F6" w:rsidP="001E16F6">
      <w:pPr>
        <w:jc w:val="both"/>
        <w:rPr>
          <w:sz w:val="28"/>
        </w:rPr>
      </w:pPr>
    </w:p>
    <w:p w:rsidR="001E16F6" w:rsidRDefault="001E16F6" w:rsidP="001E16F6">
      <w:pPr>
        <w:jc w:val="both"/>
        <w:rPr>
          <w:sz w:val="28"/>
        </w:rPr>
      </w:pPr>
    </w:p>
    <w:p w:rsidR="001E16F6" w:rsidRDefault="001E16F6" w:rsidP="001E16F6">
      <w:pPr>
        <w:jc w:val="both"/>
        <w:rPr>
          <w:sz w:val="28"/>
        </w:rPr>
      </w:pPr>
    </w:p>
    <w:p w:rsidR="001E16F6" w:rsidRDefault="001E16F6" w:rsidP="001E16F6">
      <w:pPr>
        <w:jc w:val="both"/>
        <w:rPr>
          <w:sz w:val="28"/>
        </w:rPr>
      </w:pPr>
    </w:p>
    <w:p w:rsidR="001E16F6" w:rsidRDefault="001E16F6" w:rsidP="001E16F6">
      <w:pPr>
        <w:jc w:val="both"/>
        <w:rPr>
          <w:sz w:val="28"/>
        </w:rPr>
      </w:pPr>
    </w:p>
    <w:p w:rsidR="001E16F6" w:rsidRDefault="001E16F6" w:rsidP="001E16F6">
      <w:pPr>
        <w:jc w:val="both"/>
        <w:rPr>
          <w:sz w:val="28"/>
        </w:rPr>
      </w:pPr>
    </w:p>
    <w:p w:rsidR="001E16F6" w:rsidRDefault="001E16F6" w:rsidP="001E16F6">
      <w:pPr>
        <w:jc w:val="both"/>
        <w:rPr>
          <w:sz w:val="28"/>
        </w:rPr>
      </w:pPr>
    </w:p>
    <w:p w:rsidR="001E16F6" w:rsidRDefault="001E16F6" w:rsidP="001E16F6">
      <w:pPr>
        <w:jc w:val="both"/>
        <w:rPr>
          <w:sz w:val="28"/>
        </w:rPr>
      </w:pPr>
    </w:p>
    <w:p w:rsidR="001E16F6" w:rsidRDefault="001E16F6" w:rsidP="001E16F6">
      <w:pPr>
        <w:jc w:val="both"/>
        <w:rPr>
          <w:sz w:val="28"/>
        </w:rPr>
      </w:pPr>
    </w:p>
    <w:p w:rsidR="001E16F6" w:rsidRDefault="001E16F6" w:rsidP="001E16F6">
      <w:pPr>
        <w:jc w:val="both"/>
        <w:rPr>
          <w:sz w:val="28"/>
        </w:rPr>
      </w:pPr>
    </w:p>
    <w:p w:rsidR="001E16F6" w:rsidRDefault="001E16F6" w:rsidP="001E16F6">
      <w:pPr>
        <w:jc w:val="center"/>
        <w:rPr>
          <w:b/>
          <w:sz w:val="28"/>
        </w:rPr>
      </w:pPr>
      <w:proofErr w:type="spellStart"/>
      <w:r>
        <w:rPr>
          <w:b/>
          <w:sz w:val="28"/>
        </w:rPr>
        <w:t>Ш.С.Аманжолова</w:t>
      </w:r>
      <w:proofErr w:type="spellEnd"/>
    </w:p>
    <w:p w:rsidR="001E16F6" w:rsidRDefault="001E16F6" w:rsidP="001E16F6">
      <w:pPr>
        <w:jc w:val="center"/>
        <w:rPr>
          <w:b/>
          <w:sz w:val="28"/>
        </w:rPr>
      </w:pPr>
    </w:p>
    <w:p w:rsidR="001E16F6" w:rsidRDefault="001E16F6" w:rsidP="001E16F6">
      <w:pPr>
        <w:pStyle w:val="2"/>
        <w:jc w:val="center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</w:rPr>
        <w:t>ТЕОРИЯ МАШИН И МЕХАНИЗМОВ</w:t>
      </w:r>
    </w:p>
    <w:p w:rsidR="001E16F6" w:rsidRDefault="001E16F6" w:rsidP="001E16F6">
      <w:pPr>
        <w:jc w:val="center"/>
        <w:rPr>
          <w:b/>
          <w:sz w:val="28"/>
        </w:rPr>
      </w:pPr>
    </w:p>
    <w:p w:rsidR="001E16F6" w:rsidRDefault="001E16F6" w:rsidP="001E16F6">
      <w:pPr>
        <w:pStyle w:val="3"/>
        <w:tabs>
          <w:tab w:val="clear" w:pos="1287"/>
          <w:tab w:val="left" w:pos="708"/>
        </w:tabs>
        <w:jc w:val="center"/>
        <w:rPr>
          <w:b/>
          <w:sz w:val="36"/>
        </w:rPr>
      </w:pPr>
      <w:r>
        <w:t>Лекция</w:t>
      </w:r>
    </w:p>
    <w:p w:rsidR="001E16F6" w:rsidRDefault="001E16F6" w:rsidP="001E16F6">
      <w:pPr>
        <w:jc w:val="center"/>
        <w:rPr>
          <w:b/>
          <w:sz w:val="28"/>
        </w:rPr>
      </w:pPr>
    </w:p>
    <w:p w:rsidR="001E16F6" w:rsidRDefault="001E16F6" w:rsidP="001E16F6">
      <w:pPr>
        <w:jc w:val="center"/>
        <w:rPr>
          <w:sz w:val="28"/>
        </w:rPr>
      </w:pPr>
      <w:r>
        <w:rPr>
          <w:sz w:val="28"/>
        </w:rPr>
        <w:t>для студентов механических специальностей</w:t>
      </w:r>
    </w:p>
    <w:p w:rsidR="001E16F6" w:rsidRDefault="001E16F6" w:rsidP="001E16F6">
      <w:pPr>
        <w:jc w:val="center"/>
        <w:rPr>
          <w:sz w:val="28"/>
        </w:rPr>
      </w:pPr>
    </w:p>
    <w:p w:rsidR="001E16F6" w:rsidRDefault="001E16F6" w:rsidP="001E16F6">
      <w:pPr>
        <w:jc w:val="center"/>
        <w:rPr>
          <w:sz w:val="28"/>
        </w:rPr>
      </w:pPr>
    </w:p>
    <w:p w:rsidR="001E16F6" w:rsidRDefault="001E16F6" w:rsidP="001E16F6">
      <w:pPr>
        <w:jc w:val="center"/>
        <w:rPr>
          <w:sz w:val="28"/>
        </w:rPr>
      </w:pPr>
    </w:p>
    <w:p w:rsidR="001E16F6" w:rsidRDefault="001E16F6" w:rsidP="001E16F6">
      <w:pPr>
        <w:jc w:val="center"/>
        <w:rPr>
          <w:sz w:val="28"/>
        </w:rPr>
      </w:pPr>
    </w:p>
    <w:p w:rsidR="001E16F6" w:rsidRDefault="001E16F6" w:rsidP="001E16F6">
      <w:pPr>
        <w:jc w:val="center"/>
        <w:rPr>
          <w:sz w:val="28"/>
        </w:rPr>
      </w:pPr>
    </w:p>
    <w:p w:rsidR="001E16F6" w:rsidRDefault="001E16F6" w:rsidP="001E16F6">
      <w:pPr>
        <w:jc w:val="center"/>
        <w:rPr>
          <w:sz w:val="28"/>
        </w:rPr>
      </w:pPr>
    </w:p>
    <w:p w:rsidR="001E16F6" w:rsidRDefault="001E16F6" w:rsidP="001E16F6">
      <w:pPr>
        <w:jc w:val="center"/>
        <w:rPr>
          <w:sz w:val="28"/>
        </w:rPr>
      </w:pPr>
    </w:p>
    <w:p w:rsidR="001E16F6" w:rsidRDefault="001E16F6" w:rsidP="001E16F6">
      <w:pPr>
        <w:jc w:val="center"/>
        <w:rPr>
          <w:sz w:val="28"/>
        </w:rPr>
      </w:pPr>
    </w:p>
    <w:p w:rsidR="001E16F6" w:rsidRDefault="001E16F6" w:rsidP="001E16F6">
      <w:pPr>
        <w:jc w:val="center"/>
        <w:rPr>
          <w:sz w:val="28"/>
        </w:rPr>
      </w:pPr>
    </w:p>
    <w:p w:rsidR="001E16F6" w:rsidRDefault="001E16F6" w:rsidP="001E16F6">
      <w:pPr>
        <w:jc w:val="center"/>
        <w:rPr>
          <w:sz w:val="28"/>
        </w:rPr>
      </w:pPr>
    </w:p>
    <w:p w:rsidR="001E16F6" w:rsidRDefault="001E16F6" w:rsidP="001E16F6">
      <w:pPr>
        <w:jc w:val="center"/>
        <w:rPr>
          <w:sz w:val="28"/>
        </w:rPr>
      </w:pPr>
    </w:p>
    <w:p w:rsidR="001E16F6" w:rsidRDefault="001E16F6" w:rsidP="001E16F6">
      <w:pPr>
        <w:jc w:val="center"/>
        <w:rPr>
          <w:sz w:val="28"/>
        </w:rPr>
      </w:pPr>
    </w:p>
    <w:p w:rsidR="001E16F6" w:rsidRDefault="001E16F6" w:rsidP="001E16F6">
      <w:pPr>
        <w:jc w:val="center"/>
        <w:rPr>
          <w:sz w:val="28"/>
        </w:rPr>
      </w:pPr>
    </w:p>
    <w:p w:rsidR="001E16F6" w:rsidRDefault="001E16F6" w:rsidP="001E16F6">
      <w:pPr>
        <w:jc w:val="center"/>
        <w:rPr>
          <w:sz w:val="28"/>
        </w:rPr>
      </w:pPr>
    </w:p>
    <w:p w:rsidR="001E16F6" w:rsidRDefault="001E16F6" w:rsidP="001E16F6">
      <w:pPr>
        <w:jc w:val="center"/>
        <w:rPr>
          <w:sz w:val="28"/>
        </w:rPr>
      </w:pPr>
    </w:p>
    <w:p w:rsidR="001E16F6" w:rsidRDefault="001E16F6" w:rsidP="001E16F6">
      <w:pPr>
        <w:jc w:val="center"/>
        <w:rPr>
          <w:sz w:val="28"/>
        </w:rPr>
      </w:pPr>
    </w:p>
    <w:p w:rsidR="001E16F6" w:rsidRDefault="001E16F6" w:rsidP="001E16F6">
      <w:pPr>
        <w:jc w:val="center"/>
        <w:rPr>
          <w:sz w:val="28"/>
          <w:lang w:val="kk-KZ"/>
        </w:rPr>
      </w:pPr>
      <w:r>
        <w:rPr>
          <w:sz w:val="28"/>
          <w:lang w:val="kk-KZ"/>
        </w:rPr>
        <w:t>Өскемен 2016</w:t>
      </w:r>
    </w:p>
    <w:p w:rsidR="001E16F6" w:rsidRDefault="001E16F6" w:rsidP="001E16F6">
      <w:pPr>
        <w:jc w:val="center"/>
        <w:rPr>
          <w:sz w:val="28"/>
        </w:rPr>
      </w:pPr>
      <w:r>
        <w:rPr>
          <w:sz w:val="28"/>
        </w:rPr>
        <w:t>Усть-Каменогорск 2016</w:t>
      </w:r>
    </w:p>
    <w:p w:rsidR="001E16F6" w:rsidRDefault="001E16F6" w:rsidP="001E16F6">
      <w:pPr>
        <w:jc w:val="center"/>
        <w:rPr>
          <w:sz w:val="28"/>
        </w:rPr>
      </w:pPr>
    </w:p>
    <w:p w:rsidR="001E16F6" w:rsidRDefault="001E16F6" w:rsidP="006032DE">
      <w:pPr>
        <w:spacing w:before="120" w:after="120"/>
        <w:jc w:val="center"/>
        <w:outlineLvl w:val="1"/>
        <w:rPr>
          <w:b/>
        </w:rPr>
      </w:pPr>
    </w:p>
    <w:p w:rsidR="006032DE" w:rsidRPr="006032DE" w:rsidRDefault="006032DE" w:rsidP="006032DE">
      <w:pPr>
        <w:spacing w:before="120" w:after="120"/>
        <w:jc w:val="center"/>
        <w:outlineLvl w:val="1"/>
        <w:rPr>
          <w:b/>
        </w:rPr>
      </w:pPr>
      <w:r w:rsidRPr="006032DE">
        <w:rPr>
          <w:b/>
        </w:rPr>
        <w:lastRenderedPageBreak/>
        <w:t xml:space="preserve">Лекция 4. </w:t>
      </w:r>
      <w:r>
        <w:rPr>
          <w:b/>
        </w:rPr>
        <w:t xml:space="preserve">Кинематическое исследование </w:t>
      </w:r>
      <w:r w:rsidRPr="006032DE">
        <w:rPr>
          <w:b/>
        </w:rPr>
        <w:t>механизмов</w:t>
      </w:r>
    </w:p>
    <w:p w:rsidR="006032DE" w:rsidRPr="006032DE" w:rsidRDefault="006032DE" w:rsidP="006032DE">
      <w:pPr>
        <w:ind w:left="709"/>
        <w:jc w:val="center"/>
        <w:outlineLvl w:val="1"/>
      </w:pPr>
      <w:r w:rsidRPr="006032DE">
        <w:t xml:space="preserve"> Цель лекции</w:t>
      </w:r>
    </w:p>
    <w:p w:rsidR="006032DE" w:rsidRPr="006032DE" w:rsidRDefault="006032DE" w:rsidP="006032DE">
      <w:pPr>
        <w:ind w:left="709"/>
        <w:jc w:val="both"/>
        <w:outlineLvl w:val="1"/>
      </w:pPr>
      <w:r w:rsidRPr="006032DE">
        <w:t xml:space="preserve">Ознакомить с </w:t>
      </w:r>
      <w:r>
        <w:t xml:space="preserve">основными задачами и </w:t>
      </w:r>
      <w:r w:rsidRPr="006032DE">
        <w:rPr>
          <w:lang w:val="kk-KZ"/>
        </w:rPr>
        <w:t xml:space="preserve">графическими </w:t>
      </w:r>
      <w:r w:rsidRPr="006032DE">
        <w:t xml:space="preserve">методами кинематического исследования механизма. </w:t>
      </w:r>
    </w:p>
    <w:p w:rsidR="006032DE" w:rsidRDefault="006032DE" w:rsidP="006032DE">
      <w:pPr>
        <w:shd w:val="clear" w:color="auto" w:fill="FFFFFF"/>
        <w:ind w:firstLine="540"/>
        <w:rPr>
          <w:iCs/>
          <w:color w:val="000000"/>
        </w:rPr>
      </w:pPr>
      <w:r w:rsidRPr="006032DE">
        <w:rPr>
          <w:iCs/>
          <w:color w:val="000000"/>
        </w:rPr>
        <w:t>Основные вопросы и краткое содержание:</w:t>
      </w:r>
    </w:p>
    <w:p w:rsidR="006032DE" w:rsidRPr="006032DE" w:rsidRDefault="006032DE" w:rsidP="006032DE">
      <w:pPr>
        <w:shd w:val="clear" w:color="auto" w:fill="FFFFFF"/>
        <w:ind w:firstLine="540"/>
        <w:rPr>
          <w:iCs/>
          <w:color w:val="000000"/>
        </w:rPr>
      </w:pPr>
      <w:r>
        <w:rPr>
          <w:iCs/>
          <w:color w:val="000000"/>
        </w:rPr>
        <w:t xml:space="preserve">    1. </w:t>
      </w:r>
      <w:r w:rsidRPr="006032DE">
        <w:t>Задачи кинематики механизмов</w:t>
      </w:r>
    </w:p>
    <w:p w:rsidR="006032DE" w:rsidRDefault="006032DE" w:rsidP="006032DE">
      <w:pPr>
        <w:ind w:left="709"/>
        <w:jc w:val="both"/>
        <w:outlineLvl w:val="1"/>
      </w:pPr>
      <w:r>
        <w:t>2</w:t>
      </w:r>
      <w:r w:rsidRPr="006032DE">
        <w:t>. План положений механизма</w:t>
      </w:r>
    </w:p>
    <w:p w:rsidR="006032DE" w:rsidRPr="00E5652D" w:rsidRDefault="006032DE" w:rsidP="006032DE">
      <w:pPr>
        <w:ind w:left="709"/>
        <w:jc w:val="both"/>
        <w:outlineLvl w:val="1"/>
        <w:rPr>
          <w:i/>
          <w:color w:val="808080"/>
        </w:rPr>
      </w:pPr>
      <w:r>
        <w:t xml:space="preserve">3. </w:t>
      </w:r>
      <w:r w:rsidRPr="006032DE">
        <w:t>Основные кинематические соотношения</w:t>
      </w:r>
    </w:p>
    <w:p w:rsidR="006032DE" w:rsidRPr="006032DE" w:rsidRDefault="006032DE" w:rsidP="006032DE">
      <w:pPr>
        <w:ind w:left="709"/>
        <w:jc w:val="both"/>
        <w:outlineLvl w:val="1"/>
      </w:pPr>
    </w:p>
    <w:p w:rsidR="00B701F4" w:rsidRPr="00E5652D" w:rsidRDefault="00B701F4" w:rsidP="00E5652D">
      <w:pPr>
        <w:spacing w:before="240" w:after="360"/>
        <w:ind w:left="340"/>
        <w:jc w:val="center"/>
        <w:outlineLvl w:val="1"/>
        <w:rPr>
          <w:i/>
        </w:rPr>
      </w:pPr>
      <w:r w:rsidRPr="00E5652D">
        <w:rPr>
          <w:i/>
        </w:rPr>
        <w:t xml:space="preserve"> Задачи кинематики механизмов</w:t>
      </w:r>
    </w:p>
    <w:p w:rsidR="00B701F4" w:rsidRPr="00E5652D" w:rsidRDefault="00B701F4" w:rsidP="00B701F4">
      <w:pPr>
        <w:ind w:firstLine="720"/>
        <w:jc w:val="both"/>
      </w:pPr>
      <w:r w:rsidRPr="00E5652D">
        <w:rPr>
          <w:b/>
          <w:bCs/>
          <w:i/>
        </w:rPr>
        <w:t>Кинематика</w:t>
      </w:r>
      <w:r w:rsidRPr="00E5652D">
        <w:t xml:space="preserve"> – раздел механики, изучающий движение без учета причин, вызывающих движение. По своему содержанию она является геометрией движущихся тел. Для характеристики движения используются </w:t>
      </w:r>
      <w:r w:rsidRPr="00E5652D">
        <w:rPr>
          <w:b/>
          <w:bCs/>
          <w:i/>
          <w:iCs/>
          <w:u w:val="single"/>
        </w:rPr>
        <w:t>кинематические параметры:</w:t>
      </w:r>
      <w:r w:rsidRPr="00E5652D">
        <w:t xml:space="preserve"> </w:t>
      </w:r>
      <w:r w:rsidRPr="00E5652D">
        <w:rPr>
          <w:b/>
          <w:bCs/>
          <w:i/>
        </w:rPr>
        <w:t>перемещение, скорость</w:t>
      </w:r>
      <w:r w:rsidRPr="00E5652D">
        <w:t xml:space="preserve"> и </w:t>
      </w:r>
      <w:r w:rsidRPr="00E5652D">
        <w:rPr>
          <w:b/>
          <w:bCs/>
          <w:i/>
        </w:rPr>
        <w:t>ускорение.</w:t>
      </w:r>
      <w:r w:rsidRPr="00E5652D">
        <w:t xml:space="preserve"> Соответственно различают задачи о положениях, о скоростях, об ускорениях. Наибольшую сложность представляет задача о положениях механизма, несмотря на то, что она чисто геометрическая. Именно сложность решения этой задачи определяет основные трудности при изучении механики машин. Решение указанных задач не является самоцелью – они необходимы для последующего полного исследования механизма. Кроме того, кинематика представляет хотя и первую, но важнейшую часть механики машин. В простейших случаях при первоначальном изучении машин можно ограничиться только кинематикой.</w:t>
      </w:r>
    </w:p>
    <w:p w:rsidR="00B701F4" w:rsidRPr="00E5652D" w:rsidRDefault="00B701F4" w:rsidP="00B701F4">
      <w:pPr>
        <w:ind w:firstLine="720"/>
        <w:jc w:val="both"/>
      </w:pPr>
      <w:r w:rsidRPr="00E5652D">
        <w:t xml:space="preserve">Кинематика механизмов в настоящее время изучена достаточно хорошо. Все существующие </w:t>
      </w:r>
      <w:r w:rsidRPr="00E5652D">
        <w:rPr>
          <w:b/>
          <w:bCs/>
          <w:i/>
          <w:iCs/>
          <w:u w:val="single"/>
        </w:rPr>
        <w:t xml:space="preserve">методы можно разделить </w:t>
      </w:r>
      <w:proofErr w:type="gramStart"/>
      <w:r w:rsidRPr="00E5652D">
        <w:rPr>
          <w:b/>
          <w:bCs/>
          <w:i/>
          <w:iCs/>
          <w:u w:val="single"/>
        </w:rPr>
        <w:t>на</w:t>
      </w:r>
      <w:proofErr w:type="gramEnd"/>
      <w:r w:rsidRPr="00E5652D">
        <w:rPr>
          <w:b/>
          <w:bCs/>
          <w:i/>
          <w:iCs/>
          <w:u w:val="single"/>
        </w:rPr>
        <w:t>:</w:t>
      </w:r>
      <w:r w:rsidRPr="00E5652D">
        <w:t xml:space="preserve"> </w:t>
      </w:r>
      <w:r w:rsidRPr="00E5652D">
        <w:rPr>
          <w:b/>
          <w:bCs/>
          <w:i/>
        </w:rPr>
        <w:t>графические</w:t>
      </w:r>
      <w:r w:rsidRPr="00E5652D">
        <w:t xml:space="preserve"> и </w:t>
      </w:r>
      <w:r w:rsidRPr="00E5652D">
        <w:rPr>
          <w:b/>
          <w:bCs/>
          <w:i/>
        </w:rPr>
        <w:t>аналитические</w:t>
      </w:r>
      <w:r w:rsidRPr="00E5652D">
        <w:t xml:space="preserve">. </w:t>
      </w:r>
      <w:r w:rsidRPr="00E5652D">
        <w:rPr>
          <w:b/>
          <w:bCs/>
          <w:i/>
        </w:rPr>
        <w:t>Графические методы</w:t>
      </w:r>
      <w:r w:rsidRPr="00E5652D">
        <w:t xml:space="preserve"> характеризуются простотой реализации и наглядностью, однако недостаточно точны. Они </w:t>
      </w:r>
      <w:r w:rsidRPr="00E5652D">
        <w:rPr>
          <w:u w:val="single"/>
        </w:rPr>
        <w:t>находят применение на начальных стадиях исследования или для контроля правильности результатов, полученных другими методами</w:t>
      </w:r>
      <w:r w:rsidRPr="00E5652D">
        <w:t xml:space="preserve">. Основным методом для решения инженерных задач является </w:t>
      </w:r>
      <w:r w:rsidRPr="00E5652D">
        <w:rPr>
          <w:b/>
          <w:bCs/>
          <w:i/>
        </w:rPr>
        <w:t>аналитический метод</w:t>
      </w:r>
      <w:r w:rsidRPr="00E5652D">
        <w:t xml:space="preserve">. Он </w:t>
      </w:r>
      <w:r w:rsidRPr="00E5652D">
        <w:rPr>
          <w:u w:val="single"/>
        </w:rPr>
        <w:t>находит широкое применение</w:t>
      </w:r>
      <w:r w:rsidRPr="00E5652D">
        <w:t xml:space="preserve"> благодаря распространению вычислительной техники. Метод позволяет получить обширную и точную информацию.</w:t>
      </w:r>
    </w:p>
    <w:p w:rsidR="00B701F4" w:rsidRPr="00E5652D" w:rsidRDefault="00B701F4" w:rsidP="00B701F4">
      <w:pPr>
        <w:ind w:firstLine="720"/>
        <w:jc w:val="both"/>
      </w:pPr>
      <w:r w:rsidRPr="00E5652D">
        <w:t xml:space="preserve">В настоящем разделе изучаются графические методы: метод планов и метод кинематических диаграмм, находящие применение в курсовом проектировании, и аналитический метод – </w:t>
      </w:r>
      <w:r w:rsidRPr="00E5652D">
        <w:rPr>
          <w:b/>
          <w:bCs/>
          <w:i/>
        </w:rPr>
        <w:t>метод преобразования координат</w:t>
      </w:r>
      <w:r w:rsidRPr="00E5652D">
        <w:t>. Все методы относятся к механизмам 2-го класса.</w:t>
      </w:r>
    </w:p>
    <w:p w:rsidR="00B701F4" w:rsidRPr="00E5652D" w:rsidRDefault="00B701F4" w:rsidP="00E5652D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E5652D">
        <w:rPr>
          <w:i/>
          <w:color w:val="808080"/>
        </w:rPr>
        <w:t xml:space="preserve"> План положений механизма</w:t>
      </w:r>
    </w:p>
    <w:p w:rsidR="00B701F4" w:rsidRPr="00E5652D" w:rsidRDefault="00B701F4" w:rsidP="00B701F4">
      <w:pPr>
        <w:ind w:firstLine="720"/>
        <w:jc w:val="both"/>
      </w:pPr>
      <w:r w:rsidRPr="00E5652D">
        <w:rPr>
          <w:b/>
          <w:bCs/>
          <w:i/>
        </w:rPr>
        <w:t>План положений механизма</w:t>
      </w:r>
      <w:r w:rsidRPr="00E5652D">
        <w:t xml:space="preserve"> представляет графическое изображение механизма с соблюдением масштаба при заданных значениях обобщенных координат.</w:t>
      </w:r>
    </w:p>
    <w:p w:rsidR="00B701F4" w:rsidRPr="00E5652D" w:rsidRDefault="00B701F4" w:rsidP="00B701F4">
      <w:pPr>
        <w:ind w:firstLine="720"/>
        <w:jc w:val="both"/>
      </w:pPr>
      <w:r w:rsidRPr="00E5652D">
        <w:t xml:space="preserve">Всякое графическое построение начинается с выбора масштабного коэффициента. </w:t>
      </w:r>
      <w:r w:rsidRPr="00E5652D">
        <w:rPr>
          <w:b/>
          <w:bCs/>
          <w:i/>
        </w:rPr>
        <w:t>Масштабный коэффициент</w:t>
      </w:r>
      <w:r w:rsidRPr="00E5652D">
        <w:t xml:space="preserve"> – это отношение истинного значения параметра к длине отрезка, изображающего его на чертеже. Истинное значение параметра берется в свойственных ему единицах измерения, а длина отрезка – в миллиметрах. Здесь используются масштабные коэффициенты длин </w:t>
      </w:r>
      <w:proofErr w:type="spellStart"/>
      <w:r w:rsidRPr="00E5652D">
        <w:rPr>
          <w:b/>
        </w:rPr>
        <w:t>k</w:t>
      </w:r>
      <w:r w:rsidRPr="00E5652D">
        <w:rPr>
          <w:b/>
          <w:vertAlign w:val="subscript"/>
        </w:rPr>
        <w:t>l</w:t>
      </w:r>
      <w:proofErr w:type="spellEnd"/>
      <w:r w:rsidRPr="00E5652D">
        <w:t xml:space="preserve">, скоростей </w:t>
      </w:r>
      <w:proofErr w:type="spellStart"/>
      <w:r w:rsidRPr="00E5652D">
        <w:rPr>
          <w:b/>
        </w:rPr>
        <w:t>k</w:t>
      </w:r>
      <w:r w:rsidRPr="00E5652D">
        <w:rPr>
          <w:b/>
          <w:vertAlign w:val="subscript"/>
        </w:rPr>
        <w:t>v</w:t>
      </w:r>
      <w:proofErr w:type="spellEnd"/>
      <w:r w:rsidRPr="00E5652D">
        <w:t xml:space="preserve">, ускорений </w:t>
      </w:r>
      <w:proofErr w:type="spellStart"/>
      <w:r w:rsidRPr="00E5652D">
        <w:rPr>
          <w:b/>
        </w:rPr>
        <w:t>k</w:t>
      </w:r>
      <w:r w:rsidRPr="00E5652D">
        <w:rPr>
          <w:b/>
          <w:vertAlign w:val="subscript"/>
        </w:rPr>
        <w:t>a</w:t>
      </w:r>
      <w:proofErr w:type="spellEnd"/>
      <w:r w:rsidRPr="00E5652D">
        <w:t xml:space="preserve">. Если, например, обозначить длину кривошипа </w:t>
      </w:r>
      <w:proofErr w:type="spellStart"/>
      <w:r w:rsidRPr="00E5652D">
        <w:rPr>
          <w:b/>
        </w:rPr>
        <w:t>l</w:t>
      </w:r>
      <w:r w:rsidRPr="00E5652D">
        <w:rPr>
          <w:b/>
          <w:vertAlign w:val="subscript"/>
        </w:rPr>
        <w:t>OA</w:t>
      </w:r>
      <w:proofErr w:type="spellEnd"/>
      <w:r w:rsidRPr="00E5652D">
        <w:t>, скорость точки</w:t>
      </w:r>
      <w:proofErr w:type="gramStart"/>
      <w:r w:rsidRPr="00E5652D">
        <w:t xml:space="preserve"> А</w:t>
      </w:r>
      <w:proofErr w:type="gramEnd"/>
      <w:r w:rsidRPr="00E5652D">
        <w:t xml:space="preserve"> – </w:t>
      </w:r>
      <w:r w:rsidRPr="00E5652D">
        <w:rPr>
          <w:b/>
        </w:rPr>
        <w:t>V</w:t>
      </w:r>
      <w:r w:rsidRPr="00E5652D">
        <w:rPr>
          <w:b/>
          <w:vertAlign w:val="subscript"/>
        </w:rPr>
        <w:t>A</w:t>
      </w:r>
      <w:r w:rsidRPr="00E5652D">
        <w:t xml:space="preserve">, ускорение точки А – </w:t>
      </w:r>
      <w:proofErr w:type="spellStart"/>
      <w:r w:rsidRPr="00E5652D">
        <w:rPr>
          <w:b/>
        </w:rPr>
        <w:t>a</w:t>
      </w:r>
      <w:r w:rsidRPr="00E5652D">
        <w:rPr>
          <w:b/>
          <w:vertAlign w:val="subscript"/>
        </w:rPr>
        <w:t>A</w:t>
      </w:r>
      <w:proofErr w:type="spellEnd"/>
      <w:r w:rsidRPr="00E5652D">
        <w:t xml:space="preserve">, а длины отрезков их изображающие на чертеже </w:t>
      </w:r>
      <w:r w:rsidRPr="00E5652D">
        <w:rPr>
          <w:b/>
        </w:rPr>
        <w:t>ОА</w:t>
      </w:r>
      <w:r w:rsidRPr="00E5652D">
        <w:t xml:space="preserve">, </w:t>
      </w:r>
      <w:proofErr w:type="spellStart"/>
      <w:r w:rsidRPr="00E5652D">
        <w:rPr>
          <w:b/>
        </w:rPr>
        <w:t>pa</w:t>
      </w:r>
      <w:proofErr w:type="spellEnd"/>
      <w:r w:rsidRPr="00E5652D">
        <w:t xml:space="preserve">, </w:t>
      </w:r>
      <w:r w:rsidRPr="00E5652D">
        <w:rPr>
          <w:b/>
        </w:rPr>
        <w:t>πa</w:t>
      </w:r>
      <w:r w:rsidRPr="00E5652D">
        <w:t xml:space="preserve">, то </w:t>
      </w:r>
    </w:p>
    <w:p w:rsidR="00B701F4" w:rsidRPr="00E5652D" w:rsidRDefault="00B701F4" w:rsidP="00B701F4">
      <w:pPr>
        <w:tabs>
          <w:tab w:val="left" w:pos="3402"/>
          <w:tab w:val="left" w:pos="6379"/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proofErr w:type="spellStart"/>
      <w:proofErr w:type="gramStart"/>
      <w:r w:rsidRPr="00E5652D">
        <w:rPr>
          <w:b/>
          <w:lang w:val="en-US"/>
        </w:rPr>
        <w:t>ķ</w:t>
      </w:r>
      <w:r w:rsidRPr="00E5652D">
        <w:rPr>
          <w:b/>
          <w:vertAlign w:val="subscript"/>
          <w:lang w:val="en-US"/>
        </w:rPr>
        <w:t>l</w:t>
      </w:r>
      <w:proofErr w:type="spellEnd"/>
      <w:proofErr w:type="gramEnd"/>
      <w:r w:rsidRPr="00E5652D">
        <w:rPr>
          <w:b/>
          <w:lang w:val="en-US"/>
        </w:rPr>
        <w:t xml:space="preserve"> = L</w:t>
      </w:r>
      <w:r w:rsidRPr="00E5652D">
        <w:rPr>
          <w:b/>
          <w:vertAlign w:val="subscript"/>
          <w:lang w:val="en-US"/>
        </w:rPr>
        <w:t>OA</w:t>
      </w:r>
      <w:r w:rsidRPr="00E5652D">
        <w:rPr>
          <w:b/>
          <w:lang w:val="en-US"/>
        </w:rPr>
        <w:t>/ OA,</w:t>
      </w:r>
      <w:r w:rsidRPr="00E5652D">
        <w:rPr>
          <w:b/>
          <w:lang w:val="en-US"/>
        </w:rPr>
        <w:tab/>
      </w:r>
      <w:proofErr w:type="spellStart"/>
      <w:r w:rsidRPr="00E5652D">
        <w:rPr>
          <w:b/>
          <w:lang w:val="en-US"/>
        </w:rPr>
        <w:t>k</w:t>
      </w:r>
      <w:r w:rsidRPr="00E5652D">
        <w:rPr>
          <w:b/>
          <w:vertAlign w:val="subscript"/>
          <w:lang w:val="en-US"/>
        </w:rPr>
        <w:t>v</w:t>
      </w:r>
      <w:proofErr w:type="spellEnd"/>
      <w:r w:rsidRPr="00E5652D">
        <w:rPr>
          <w:b/>
          <w:vertAlign w:val="subscript"/>
          <w:lang w:val="en-US"/>
        </w:rPr>
        <w:t xml:space="preserve"> </w:t>
      </w:r>
      <w:r w:rsidRPr="00E5652D">
        <w:rPr>
          <w:b/>
          <w:lang w:val="en-US"/>
        </w:rPr>
        <w:t xml:space="preserve">= </w:t>
      </w:r>
      <w:proofErr w:type="spellStart"/>
      <w:r w:rsidRPr="00E5652D">
        <w:rPr>
          <w:b/>
          <w:lang w:val="en-US"/>
        </w:rPr>
        <w:t>V</w:t>
      </w:r>
      <w:r w:rsidRPr="00E5652D">
        <w:rPr>
          <w:b/>
          <w:vertAlign w:val="subscript"/>
          <w:lang w:val="en-US"/>
        </w:rPr>
        <w:t>a</w:t>
      </w:r>
      <w:proofErr w:type="spellEnd"/>
      <w:r w:rsidRPr="00E5652D">
        <w:rPr>
          <w:b/>
          <w:lang w:val="en-US"/>
        </w:rPr>
        <w:t xml:space="preserve"> / pa,</w:t>
      </w:r>
      <w:r w:rsidRPr="00E5652D">
        <w:rPr>
          <w:b/>
          <w:lang w:val="en-US"/>
        </w:rPr>
        <w:tab/>
        <w:t>k</w:t>
      </w:r>
      <w:r w:rsidRPr="00E5652D">
        <w:rPr>
          <w:b/>
          <w:vertAlign w:val="subscript"/>
          <w:lang w:val="en-US"/>
        </w:rPr>
        <w:t xml:space="preserve">a </w:t>
      </w:r>
      <w:r w:rsidRPr="00E5652D">
        <w:rPr>
          <w:b/>
          <w:lang w:val="en-US"/>
        </w:rPr>
        <w:t xml:space="preserve">= </w:t>
      </w:r>
      <w:proofErr w:type="spellStart"/>
      <w:r w:rsidRPr="00E5652D">
        <w:rPr>
          <w:b/>
          <w:lang w:val="en-US"/>
        </w:rPr>
        <w:t>a</w:t>
      </w:r>
      <w:r w:rsidRPr="00E5652D">
        <w:rPr>
          <w:b/>
          <w:vertAlign w:val="subscript"/>
          <w:lang w:val="en-US"/>
        </w:rPr>
        <w:t>a</w:t>
      </w:r>
      <w:proofErr w:type="spellEnd"/>
      <w:r w:rsidRPr="00E5652D">
        <w:rPr>
          <w:b/>
          <w:lang w:val="en-US"/>
        </w:rPr>
        <w:t>/</w:t>
      </w:r>
      <w:proofErr w:type="spellStart"/>
      <w:r w:rsidRPr="00E5652D">
        <w:rPr>
          <w:b/>
          <w:lang w:val="en-US"/>
        </w:rPr>
        <w:t>πa</w:t>
      </w:r>
      <w:proofErr w:type="spellEnd"/>
    </w:p>
    <w:p w:rsidR="00B701F4" w:rsidRPr="00E5652D" w:rsidRDefault="00B701F4" w:rsidP="00B701F4">
      <w:pPr>
        <w:ind w:firstLine="720"/>
        <w:jc w:val="both"/>
      </w:pPr>
      <w:r w:rsidRPr="00E5652D">
        <w:rPr>
          <w:lang w:val="en-US"/>
        </w:rPr>
        <w:t xml:space="preserve"> </w:t>
      </w:r>
      <w:r w:rsidRPr="00E5652D">
        <w:rPr>
          <w:b/>
          <w:bCs/>
          <w:i/>
          <w:iCs/>
          <w:u w:val="single"/>
        </w:rPr>
        <w:t>Построение плана положений методом засечек</w:t>
      </w:r>
      <w:r w:rsidRPr="00E5652D">
        <w:t xml:space="preserve"> производится в следующей последовательности:</w:t>
      </w:r>
    </w:p>
    <w:p w:rsidR="00B701F4" w:rsidRPr="00E5652D" w:rsidRDefault="00B701F4" w:rsidP="00E5652D">
      <w:pPr>
        <w:ind w:left="288"/>
        <w:jc w:val="both"/>
        <w:rPr>
          <w:i/>
        </w:rPr>
      </w:pPr>
      <w:r w:rsidRPr="00E5652D">
        <w:rPr>
          <w:i/>
        </w:rPr>
        <w:t>       1</w:t>
      </w:r>
      <w:r w:rsidR="00E5652D">
        <w:rPr>
          <w:i/>
        </w:rPr>
        <w:t>.</w:t>
      </w:r>
      <w:r w:rsidRPr="00E5652D">
        <w:rPr>
          <w:i/>
        </w:rPr>
        <w:t xml:space="preserve"> Наносятся неподвижные точки механизма (О  и</w:t>
      </w:r>
      <w:proofErr w:type="gramStart"/>
      <w:r w:rsidRPr="00E5652D">
        <w:rPr>
          <w:i/>
        </w:rPr>
        <w:t xml:space="preserve"> С</w:t>
      </w:r>
      <w:proofErr w:type="gramEnd"/>
      <w:r w:rsidRPr="00E5652D">
        <w:rPr>
          <w:i/>
        </w:rPr>
        <w:t xml:space="preserve"> на рис.2.1).</w:t>
      </w:r>
    </w:p>
    <w:p w:rsidR="00B701F4" w:rsidRPr="00E5652D" w:rsidRDefault="00B701F4" w:rsidP="00E5652D">
      <w:pPr>
        <w:ind w:left="288"/>
        <w:jc w:val="both"/>
        <w:rPr>
          <w:i/>
        </w:rPr>
      </w:pPr>
      <w:r w:rsidRPr="00E5652D">
        <w:rPr>
          <w:i/>
        </w:rPr>
        <w:lastRenderedPageBreak/>
        <w:t>      2</w:t>
      </w:r>
      <w:r w:rsidR="00E5652D">
        <w:rPr>
          <w:i/>
        </w:rPr>
        <w:t>.</w:t>
      </w:r>
      <w:r w:rsidRPr="00E5652D">
        <w:rPr>
          <w:i/>
        </w:rPr>
        <w:t>Строится положение начального звена ОА, соответствующее заданной обобщенной координате.</w:t>
      </w:r>
    </w:p>
    <w:p w:rsidR="00B701F4" w:rsidRPr="00E5652D" w:rsidRDefault="00B701F4" w:rsidP="00E5652D">
      <w:pPr>
        <w:ind w:left="288"/>
        <w:jc w:val="both"/>
        <w:rPr>
          <w:i/>
        </w:rPr>
      </w:pPr>
      <w:r w:rsidRPr="00E5652D">
        <w:rPr>
          <w:i/>
        </w:rPr>
        <w:t>     3</w:t>
      </w:r>
      <w:r w:rsidR="00E5652D">
        <w:rPr>
          <w:i/>
        </w:rPr>
        <w:t>.</w:t>
      </w:r>
      <w:r w:rsidRPr="00E5652D">
        <w:rPr>
          <w:i/>
        </w:rPr>
        <w:t xml:space="preserve">Строятся линии возможных положений точек или звеньев механизма (дуги радиусов ВА и </w:t>
      </w:r>
      <w:proofErr w:type="gramStart"/>
      <w:r w:rsidRPr="00E5652D">
        <w:rPr>
          <w:i/>
        </w:rPr>
        <w:t>ВС</w:t>
      </w:r>
      <w:proofErr w:type="gramEnd"/>
      <w:r w:rsidRPr="00E5652D">
        <w:rPr>
          <w:i/>
        </w:rPr>
        <w:t>).</w:t>
      </w:r>
    </w:p>
    <w:p w:rsidR="00B701F4" w:rsidRPr="00E5652D" w:rsidRDefault="00B701F4" w:rsidP="00E5652D">
      <w:pPr>
        <w:spacing w:after="120"/>
        <w:ind w:left="288"/>
        <w:jc w:val="both"/>
        <w:rPr>
          <w:i/>
        </w:rPr>
      </w:pPr>
      <w:r w:rsidRPr="00E5652D">
        <w:rPr>
          <w:i/>
        </w:rPr>
        <w:t>     4</w:t>
      </w:r>
      <w:r w:rsidR="00E5652D">
        <w:rPr>
          <w:i/>
        </w:rPr>
        <w:t>.</w:t>
      </w:r>
      <w:r w:rsidRPr="00E5652D">
        <w:rPr>
          <w:i/>
        </w:rPr>
        <w:t xml:space="preserve">Точки пересечения линий соединяются с другими точками механизма (линии ВА и </w:t>
      </w:r>
      <w:proofErr w:type="gramStart"/>
      <w:r w:rsidRPr="00E5652D">
        <w:rPr>
          <w:i/>
        </w:rPr>
        <w:t>ВС</w:t>
      </w:r>
      <w:proofErr w:type="gramEnd"/>
      <w:r w:rsidRPr="00E5652D">
        <w:rPr>
          <w:i/>
        </w:rPr>
        <w:t>).</w:t>
      </w:r>
    </w:p>
    <w:p w:rsidR="00B701F4" w:rsidRPr="00E5652D" w:rsidRDefault="00B701F4" w:rsidP="00B701F4">
      <w:pPr>
        <w:ind w:firstLine="720"/>
        <w:jc w:val="both"/>
      </w:pPr>
    </w:p>
    <w:p w:rsidR="00B701F4" w:rsidRPr="00E5652D" w:rsidRDefault="00B701F4" w:rsidP="00B701F4">
      <w:pPr>
        <w:ind w:firstLine="720"/>
        <w:jc w:val="both"/>
      </w:pPr>
    </w:p>
    <w:p w:rsidR="00B701F4" w:rsidRPr="00E5652D" w:rsidRDefault="00423F08" w:rsidP="00B701F4">
      <w:pPr>
        <w:ind w:firstLine="720"/>
        <w:jc w:val="both"/>
      </w:pPr>
      <w:r>
        <w:pict>
          <v:group id="_x0000_s1047" style="position:absolute;left:0;text-align:left;margin-left:9pt;margin-top:1.4pt;width:440.5pt;height:219.9pt;z-index:-251662848" coordorigin="1542,3870" coordsize="8810,4398" wrapcoords="405 74 405 2433 0 3023 0 3465 294 3760 405 19241 21600 19241 21600 74 405 7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8" type="#_x0000_t75" style="position:absolute;left:1542;top:3870;width:8810;height:3951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9" type="#_x0000_t202" style="position:absolute;left:1542;top:7821;width:8810;height:447" filled="f" stroked="f">
              <v:textbox inset="0,0,0,0">
                <w:txbxContent>
                  <w:tbl>
                    <w:tblPr>
                      <w:tblStyle w:val="TableNormal"/>
                      <w:tblW w:w="5000" w:type="pct"/>
                      <w:tblCellSpacing w:w="0" w:type="dxa"/>
                      <w:tblInd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8825"/>
                    </w:tblGrid>
                    <w:tr w:rsidR="00B701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B701F4" w:rsidRPr="00E5652D" w:rsidRDefault="00B701F4" w:rsidP="00E5652D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E5652D">
                            <w:rPr>
                              <w:sz w:val="24"/>
                              <w:szCs w:val="24"/>
                            </w:rPr>
                            <w:t>Рис. 2.1</w:t>
                          </w:r>
                        </w:p>
                      </w:tc>
                    </w:tr>
                  </w:tbl>
                  <w:p w:rsidR="00B701F4" w:rsidRDefault="00B701F4" w:rsidP="00B701F4"/>
                </w:txbxContent>
              </v:textbox>
            </v:shape>
            <w10:wrap type="tight"/>
          </v:group>
        </w:pict>
      </w:r>
    </w:p>
    <w:p w:rsidR="00B701F4" w:rsidRPr="00E5652D" w:rsidRDefault="00B701F4" w:rsidP="00B701F4">
      <w:pPr>
        <w:ind w:firstLine="720"/>
        <w:jc w:val="both"/>
      </w:pPr>
    </w:p>
    <w:p w:rsidR="00B701F4" w:rsidRPr="00E5652D" w:rsidRDefault="00B701F4" w:rsidP="00B701F4">
      <w:pPr>
        <w:ind w:firstLine="720"/>
        <w:jc w:val="both"/>
      </w:pPr>
    </w:p>
    <w:p w:rsidR="00B701F4" w:rsidRPr="00E5652D" w:rsidRDefault="00B701F4" w:rsidP="00B701F4">
      <w:pPr>
        <w:ind w:firstLine="720"/>
        <w:jc w:val="both"/>
      </w:pPr>
    </w:p>
    <w:p w:rsidR="00B701F4" w:rsidRPr="00E5652D" w:rsidRDefault="00B701F4" w:rsidP="00B701F4">
      <w:pPr>
        <w:ind w:firstLine="720"/>
        <w:jc w:val="both"/>
      </w:pPr>
    </w:p>
    <w:p w:rsidR="00B701F4" w:rsidRPr="00E5652D" w:rsidRDefault="00B701F4" w:rsidP="00B701F4">
      <w:pPr>
        <w:ind w:firstLine="720"/>
        <w:jc w:val="both"/>
      </w:pPr>
    </w:p>
    <w:p w:rsidR="00B701F4" w:rsidRPr="00E5652D" w:rsidRDefault="00B701F4" w:rsidP="00B701F4">
      <w:pPr>
        <w:ind w:firstLine="720"/>
        <w:jc w:val="both"/>
      </w:pPr>
    </w:p>
    <w:p w:rsidR="00B701F4" w:rsidRPr="00E5652D" w:rsidRDefault="00B701F4" w:rsidP="00B701F4">
      <w:pPr>
        <w:ind w:firstLine="720"/>
        <w:jc w:val="both"/>
      </w:pPr>
    </w:p>
    <w:p w:rsidR="00B701F4" w:rsidRPr="00E5652D" w:rsidRDefault="00B701F4" w:rsidP="00B701F4">
      <w:pPr>
        <w:ind w:firstLine="720"/>
        <w:jc w:val="both"/>
      </w:pPr>
    </w:p>
    <w:p w:rsidR="00B701F4" w:rsidRPr="00E5652D" w:rsidRDefault="00B701F4" w:rsidP="00B701F4">
      <w:pPr>
        <w:ind w:firstLine="720"/>
        <w:jc w:val="both"/>
      </w:pPr>
    </w:p>
    <w:p w:rsidR="00B701F4" w:rsidRPr="00E5652D" w:rsidRDefault="00B701F4" w:rsidP="00B701F4">
      <w:pPr>
        <w:ind w:firstLine="720"/>
        <w:jc w:val="both"/>
      </w:pPr>
    </w:p>
    <w:p w:rsidR="00B701F4" w:rsidRPr="00E5652D" w:rsidRDefault="00B701F4" w:rsidP="00B701F4">
      <w:pPr>
        <w:ind w:firstLine="720"/>
        <w:jc w:val="both"/>
      </w:pPr>
    </w:p>
    <w:p w:rsidR="00E5652D" w:rsidRDefault="00E5652D" w:rsidP="00B701F4">
      <w:pPr>
        <w:ind w:firstLine="720"/>
        <w:jc w:val="both"/>
      </w:pPr>
    </w:p>
    <w:p w:rsidR="00E5652D" w:rsidRDefault="00E5652D" w:rsidP="00B701F4">
      <w:pPr>
        <w:ind w:firstLine="720"/>
        <w:jc w:val="both"/>
      </w:pPr>
    </w:p>
    <w:p w:rsidR="00E5652D" w:rsidRDefault="00E5652D" w:rsidP="00B701F4">
      <w:pPr>
        <w:ind w:firstLine="720"/>
        <w:jc w:val="both"/>
      </w:pPr>
    </w:p>
    <w:p w:rsidR="00E5652D" w:rsidRDefault="00E5652D" w:rsidP="00B701F4">
      <w:pPr>
        <w:ind w:firstLine="720"/>
        <w:jc w:val="both"/>
      </w:pPr>
    </w:p>
    <w:p w:rsidR="00E5652D" w:rsidRDefault="00E5652D" w:rsidP="00B701F4">
      <w:pPr>
        <w:ind w:firstLine="720"/>
        <w:jc w:val="both"/>
      </w:pPr>
    </w:p>
    <w:p w:rsidR="00E5652D" w:rsidRDefault="00E5652D" w:rsidP="00B701F4">
      <w:pPr>
        <w:ind w:firstLine="720"/>
        <w:jc w:val="both"/>
      </w:pPr>
    </w:p>
    <w:p w:rsidR="00B701F4" w:rsidRPr="00E5652D" w:rsidRDefault="00B701F4" w:rsidP="00B701F4">
      <w:pPr>
        <w:ind w:firstLine="720"/>
        <w:jc w:val="both"/>
      </w:pPr>
      <w:r w:rsidRPr="00E5652D">
        <w:t>На рис.2.1 имеются две точки пересечения, соответствующие двум возможным положениям механизма. Практически, исключая частные случаи, возможен только один вариант – он определяется сборкой механизма, прямой или обратной. Отмеченное обстоятельство служит геометрической иллюстрацией того, что аналитическое решение задачи о положении такого механизма сводится к квадратному уравнению, имеющему два решения.</w:t>
      </w:r>
    </w:p>
    <w:p w:rsidR="00B701F4" w:rsidRPr="00E5652D" w:rsidRDefault="00B701F4" w:rsidP="00B701F4">
      <w:pPr>
        <w:ind w:firstLine="720"/>
        <w:jc w:val="both"/>
      </w:pPr>
      <w:r w:rsidRPr="00E5652D">
        <w:t xml:space="preserve">Задаваясь разными значениями обобщенной координаты </w:t>
      </w:r>
      <w:r w:rsidRPr="00E5652D">
        <w:rPr>
          <w:b/>
        </w:rPr>
        <w:t>φ</w:t>
      </w:r>
      <w:r w:rsidRPr="00E5652D">
        <w:t xml:space="preserve">, построим план положений механизма. Если соединить одноименные точки в разных положениях механизма плавной кривой, получим их </w:t>
      </w:r>
      <w:r w:rsidRPr="00E5652D">
        <w:rPr>
          <w:b/>
          <w:bCs/>
          <w:i/>
        </w:rPr>
        <w:t>траектории</w:t>
      </w:r>
      <w:r w:rsidRPr="00E5652D">
        <w:t xml:space="preserve"> – линии движения точек. Точки на шатуне дают </w:t>
      </w:r>
      <w:r w:rsidRPr="00E5652D">
        <w:rPr>
          <w:b/>
          <w:bCs/>
          <w:i/>
        </w:rPr>
        <w:t>«шатунные кривые»</w:t>
      </w:r>
      <w:r w:rsidRPr="00E5652D">
        <w:t>, отличающиеся чрезвычайным разнообразием при различных размерах механизма (рис.2.1 б).</w:t>
      </w:r>
    </w:p>
    <w:p w:rsidR="00B701F4" w:rsidRPr="00E5652D" w:rsidRDefault="00B701F4" w:rsidP="00E5652D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E5652D">
        <w:rPr>
          <w:i/>
          <w:color w:val="808080"/>
        </w:rPr>
        <w:t>Основные кинематические соотношения</w:t>
      </w:r>
    </w:p>
    <w:p w:rsidR="00B701F4" w:rsidRPr="00E5652D" w:rsidRDefault="00B701F4" w:rsidP="00B701F4">
      <w:pPr>
        <w:ind w:firstLine="720"/>
        <w:jc w:val="both"/>
      </w:pPr>
      <w:r w:rsidRPr="00E5652D">
        <w:t>Напомним основные кинематические соотношения, известные из курса теоретической механики. Они лежат в основе построения планов скоростей и планов ускорений.</w:t>
      </w:r>
    </w:p>
    <w:p w:rsidR="00B701F4" w:rsidRPr="00E5652D" w:rsidRDefault="00B701F4" w:rsidP="00B701F4">
      <w:pPr>
        <w:ind w:firstLine="720"/>
        <w:jc w:val="both"/>
      </w:pPr>
      <w:r w:rsidRPr="00E5652D">
        <w:rPr>
          <w:b/>
          <w:bCs/>
          <w:i/>
        </w:rPr>
        <w:t>Плоским или плоскопараллельным</w:t>
      </w:r>
      <w:r w:rsidRPr="00E5652D">
        <w:t xml:space="preserve"> называется движение, при котором векторы скоростей и ускорений всех точек параллельны одной плоскости.</w:t>
      </w:r>
    </w:p>
    <w:p w:rsidR="00B701F4" w:rsidRPr="00E5652D" w:rsidRDefault="00B701F4" w:rsidP="00B701F4">
      <w:pPr>
        <w:ind w:firstLine="720"/>
        <w:jc w:val="both"/>
      </w:pPr>
      <w:r w:rsidRPr="00E5652D">
        <w:rPr>
          <w:b/>
          <w:bCs/>
          <w:i/>
        </w:rPr>
        <w:t>Поступательным</w:t>
      </w:r>
      <w:r w:rsidRPr="00E5652D">
        <w:t xml:space="preserve"> называется движение, при котором траектории, скорости и ускорения всех точек этого тела одинаковы и тело движется  без поворота (рис.2.2 а).</w:t>
      </w:r>
    </w:p>
    <w:p w:rsidR="00B701F4" w:rsidRPr="00B64990" w:rsidRDefault="00B701F4" w:rsidP="00B701F4">
      <w:pPr>
        <w:tabs>
          <w:tab w:val="left" w:pos="4536"/>
          <w:tab w:val="left" w:pos="7938"/>
        </w:tabs>
        <w:spacing w:before="120" w:after="120"/>
        <w:ind w:firstLine="720"/>
        <w:jc w:val="both"/>
        <w:rPr>
          <w:b/>
          <w:vertAlign w:val="subscript"/>
          <w:lang w:val="en-US"/>
        </w:rPr>
      </w:pPr>
      <w:r w:rsidRPr="00E5652D">
        <w:rPr>
          <w:b/>
          <w:lang w:val="en-US"/>
        </w:rPr>
        <w:t>V</w:t>
      </w:r>
      <w:r w:rsidRPr="00E5652D">
        <w:rPr>
          <w:b/>
          <w:vertAlign w:val="subscript"/>
          <w:lang w:val="en-US"/>
        </w:rPr>
        <w:t>1</w:t>
      </w:r>
      <w:r w:rsidRPr="00E5652D">
        <w:rPr>
          <w:b/>
          <w:lang w:val="en-US"/>
        </w:rPr>
        <w:t xml:space="preserve"> = V</w:t>
      </w:r>
      <w:r w:rsidRPr="00E5652D">
        <w:rPr>
          <w:b/>
          <w:vertAlign w:val="subscript"/>
          <w:lang w:val="en-US"/>
        </w:rPr>
        <w:t>2</w:t>
      </w:r>
      <w:r w:rsidRPr="00E5652D">
        <w:rPr>
          <w:b/>
          <w:lang w:val="en-US"/>
        </w:rPr>
        <w:t xml:space="preserve"> = V</w:t>
      </w:r>
      <w:r w:rsidRPr="00E5652D">
        <w:rPr>
          <w:b/>
          <w:vertAlign w:val="subscript"/>
          <w:lang w:val="en-US"/>
        </w:rPr>
        <w:t>3</w:t>
      </w:r>
      <w:r w:rsidRPr="00E5652D">
        <w:rPr>
          <w:b/>
          <w:lang w:val="en-US"/>
        </w:rPr>
        <w:t xml:space="preserve"> = V</w:t>
      </w:r>
      <w:r w:rsidRPr="00E5652D">
        <w:rPr>
          <w:b/>
          <w:vertAlign w:val="subscript"/>
          <w:lang w:val="en-US"/>
        </w:rPr>
        <w:t>A</w:t>
      </w:r>
      <w:r w:rsidRPr="00E5652D">
        <w:rPr>
          <w:b/>
          <w:lang w:val="en-US"/>
        </w:rPr>
        <w:t xml:space="preserve"> =V</w:t>
      </w:r>
      <w:r w:rsidRPr="00E5652D">
        <w:rPr>
          <w:b/>
          <w:vertAlign w:val="subscript"/>
          <w:lang w:val="en-US"/>
        </w:rPr>
        <w:t>B</w:t>
      </w:r>
      <w:r w:rsidRPr="00E5652D">
        <w:rPr>
          <w:b/>
          <w:lang w:val="en-US"/>
        </w:rPr>
        <w:t>,</w:t>
      </w:r>
      <w:r w:rsidRPr="00E5652D">
        <w:rPr>
          <w:b/>
          <w:lang w:val="en-US"/>
        </w:rPr>
        <w:tab/>
        <w:t>a</w:t>
      </w:r>
      <w:r w:rsidRPr="00E5652D">
        <w:rPr>
          <w:b/>
          <w:vertAlign w:val="subscript"/>
          <w:lang w:val="en-US"/>
        </w:rPr>
        <w:t>1</w:t>
      </w:r>
      <w:r w:rsidRPr="00E5652D">
        <w:rPr>
          <w:b/>
          <w:lang w:val="en-US"/>
        </w:rPr>
        <w:t xml:space="preserve"> = a</w:t>
      </w:r>
      <w:r w:rsidRPr="00E5652D">
        <w:rPr>
          <w:b/>
          <w:vertAlign w:val="subscript"/>
          <w:lang w:val="en-US"/>
        </w:rPr>
        <w:t>2</w:t>
      </w:r>
      <w:r w:rsidRPr="00E5652D">
        <w:rPr>
          <w:b/>
          <w:lang w:val="en-US"/>
        </w:rPr>
        <w:t xml:space="preserve"> = a</w:t>
      </w:r>
      <w:r w:rsidRPr="00E5652D">
        <w:rPr>
          <w:b/>
          <w:vertAlign w:val="subscript"/>
          <w:lang w:val="en-US"/>
        </w:rPr>
        <w:t>3</w:t>
      </w:r>
      <w:r w:rsidRPr="00E5652D">
        <w:rPr>
          <w:b/>
          <w:lang w:val="en-US"/>
        </w:rPr>
        <w:t xml:space="preserve"> = </w:t>
      </w:r>
      <w:proofErr w:type="spellStart"/>
      <w:proofErr w:type="gramStart"/>
      <w:r w:rsidRPr="00E5652D">
        <w:rPr>
          <w:b/>
          <w:lang w:val="en-US"/>
        </w:rPr>
        <w:t>a</w:t>
      </w:r>
      <w:r w:rsidRPr="00E5652D">
        <w:rPr>
          <w:b/>
          <w:vertAlign w:val="subscript"/>
          <w:lang w:val="en-US"/>
        </w:rPr>
        <w:t>A</w:t>
      </w:r>
      <w:proofErr w:type="spellEnd"/>
      <w:proofErr w:type="gramEnd"/>
      <w:r w:rsidRPr="00E5652D">
        <w:rPr>
          <w:b/>
          <w:lang w:val="en-US"/>
        </w:rPr>
        <w:t xml:space="preserve"> = </w:t>
      </w:r>
      <w:proofErr w:type="spellStart"/>
      <w:r w:rsidRPr="00E5652D">
        <w:rPr>
          <w:b/>
          <w:lang w:val="en-US"/>
        </w:rPr>
        <w:t>a</w:t>
      </w:r>
      <w:r w:rsidRPr="00E5652D">
        <w:rPr>
          <w:b/>
          <w:vertAlign w:val="subscript"/>
          <w:lang w:val="en-US"/>
        </w:rPr>
        <w:t>B</w:t>
      </w:r>
      <w:proofErr w:type="spellEnd"/>
    </w:p>
    <w:p w:rsidR="00E5652D" w:rsidRPr="00B64990" w:rsidRDefault="00E5652D" w:rsidP="00B701F4">
      <w:pPr>
        <w:tabs>
          <w:tab w:val="left" w:pos="4536"/>
          <w:tab w:val="left" w:pos="7938"/>
        </w:tabs>
        <w:spacing w:before="120" w:after="120"/>
        <w:ind w:firstLine="720"/>
        <w:jc w:val="both"/>
        <w:rPr>
          <w:b/>
          <w:vertAlign w:val="subscript"/>
          <w:lang w:val="en-US"/>
        </w:rPr>
      </w:pPr>
    </w:p>
    <w:p w:rsidR="00E5652D" w:rsidRPr="00B64990" w:rsidRDefault="00E5652D" w:rsidP="00B701F4">
      <w:pPr>
        <w:tabs>
          <w:tab w:val="left" w:pos="4536"/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</w:p>
    <w:p w:rsidR="00B701F4" w:rsidRPr="00E5652D" w:rsidRDefault="00423F08" w:rsidP="00B701F4">
      <w:pPr>
        <w:ind w:firstLine="720"/>
        <w:jc w:val="both"/>
      </w:pPr>
      <w:r>
        <w:pict>
          <v:group id="_x0000_s1044" style="width:456.6pt;height:225pt;mso-position-horizontal-relative:char;mso-position-vertical-relative:line" coordorigin="1626,2502" coordsize="8592,4374" wrapcoords="-35 0 -35 19152 19366 19152 19366 0 -35 0">
            <v:shape id="_x0000_s1045" type="#_x0000_t75" style="position:absolute;left:1626;top:2502;width:7693;height:3890;visibility:visible;mso-wrap-edited:f">
              <v:imagedata r:id="rId6" o:title=""/>
            </v:shape>
            <v:shape id="_x0000_s1046" type="#_x0000_t202" style="position:absolute;left:1674;top:6414;width:8544;height:462" filled="f" stroked="f">
              <v:textbox inset="0,0,0,0">
                <w:txbxContent>
                  <w:tbl>
                    <w:tblPr>
                      <w:tblStyle w:val="TableNormal"/>
                      <w:tblW w:w="5000" w:type="pct"/>
                      <w:tblCellSpacing w:w="0" w:type="dxa"/>
                      <w:tblInd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9096"/>
                    </w:tblGrid>
                    <w:tr w:rsidR="00B701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B701F4" w:rsidRPr="00E5652D" w:rsidRDefault="00B701F4" w:rsidP="00E5652D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E5652D">
                            <w:rPr>
                              <w:sz w:val="24"/>
                              <w:szCs w:val="24"/>
                            </w:rPr>
                            <w:t>Рис.2.2</w:t>
                          </w:r>
                        </w:p>
                      </w:tc>
                    </w:tr>
                  </w:tbl>
                  <w:p w:rsidR="00B701F4" w:rsidRDefault="00B701F4" w:rsidP="00B701F4"/>
                </w:txbxContent>
              </v:textbox>
            </v:shape>
            <w10:wrap type="none"/>
            <w10:anchorlock/>
          </v:group>
        </w:pict>
      </w:r>
    </w:p>
    <w:p w:rsidR="00B701F4" w:rsidRPr="00E5652D" w:rsidRDefault="00B701F4" w:rsidP="00B701F4">
      <w:pPr>
        <w:ind w:firstLine="720"/>
        <w:jc w:val="both"/>
      </w:pPr>
    </w:p>
    <w:p w:rsidR="00E5652D" w:rsidRDefault="00E5652D" w:rsidP="00B701F4">
      <w:pPr>
        <w:ind w:firstLine="720"/>
        <w:jc w:val="both"/>
      </w:pPr>
    </w:p>
    <w:p w:rsidR="00E5652D" w:rsidRDefault="00E5652D" w:rsidP="00B701F4">
      <w:pPr>
        <w:ind w:firstLine="720"/>
        <w:jc w:val="both"/>
      </w:pPr>
    </w:p>
    <w:p w:rsidR="00B701F4" w:rsidRDefault="00B701F4" w:rsidP="00B701F4">
      <w:pPr>
        <w:ind w:firstLine="720"/>
        <w:jc w:val="both"/>
      </w:pPr>
      <w:r w:rsidRPr="00E5652D">
        <w:t xml:space="preserve">Частный случай поступательного движения – </w:t>
      </w:r>
      <w:r w:rsidRPr="00E5652D">
        <w:rPr>
          <w:b/>
          <w:bCs/>
          <w:i/>
        </w:rPr>
        <w:t>прямолинейное движение.</w:t>
      </w:r>
      <w:r w:rsidRPr="00E5652D">
        <w:t xml:space="preserve"> Траектории точек в этом случае прямые линии. Такое движение, например, совершает ползун относительно стойки, камень относительно кулисы. Другой частный случай – </w:t>
      </w:r>
      <w:r w:rsidRPr="00E5652D">
        <w:rPr>
          <w:b/>
          <w:bCs/>
          <w:i/>
        </w:rPr>
        <w:t>круговое поступательное движение</w:t>
      </w:r>
      <w:r w:rsidRPr="00E5652D">
        <w:t xml:space="preserve">. Здесь траектории всех точек </w:t>
      </w:r>
      <w:proofErr w:type="gramStart"/>
      <w:r w:rsidRPr="00E5652D">
        <w:t>–о</w:t>
      </w:r>
      <w:proofErr w:type="gramEnd"/>
      <w:r w:rsidRPr="00E5652D">
        <w:t>кружности. Так движется шатун шарнирного параллелограмма (рис.2.2 б).</w:t>
      </w:r>
    </w:p>
    <w:p w:rsidR="00E5652D" w:rsidRDefault="00E5652D" w:rsidP="00B701F4">
      <w:pPr>
        <w:ind w:firstLine="720"/>
        <w:jc w:val="both"/>
      </w:pPr>
    </w:p>
    <w:p w:rsidR="00E5652D" w:rsidRPr="00E5652D" w:rsidRDefault="00E5652D" w:rsidP="00B701F4">
      <w:pPr>
        <w:ind w:firstLine="720"/>
        <w:jc w:val="both"/>
      </w:pPr>
    </w:p>
    <w:p w:rsidR="00E5652D" w:rsidRDefault="00423F08" w:rsidP="00B701F4">
      <w:pPr>
        <w:ind w:firstLine="720"/>
        <w:jc w:val="both"/>
        <w:rPr>
          <w:b/>
          <w:bCs/>
          <w:i/>
        </w:rPr>
      </w:pPr>
      <w:r>
        <w:rPr>
          <w:b/>
          <w:bCs/>
          <w:i/>
        </w:rPr>
      </w:r>
      <w:r>
        <w:rPr>
          <w:b/>
          <w:bCs/>
          <w:i/>
        </w:rPr>
        <w:pict>
          <v:group id="_x0000_s1041" style="width:441pt;height:267.95pt;mso-position-horizontal-relative:char;mso-position-vertical-relative:line" coordorigin="2394,10103" coordsize="7113,4459">
            <v:shape id="_x0000_s1042" type="#_x0000_t75" style="position:absolute;left:2394;top:10103;width:7113;height:4081;visibility:visible;mso-wrap-edited:f">
              <v:imagedata r:id="rId7" o:title=""/>
            </v:shape>
            <v:shape id="_x0000_s1043" type="#_x0000_t202" style="position:absolute;left:2394;top:14184;width:7113;height:378" filled="f" stroked="f">
              <v:textbox inset="0,0,0,0">
                <w:txbxContent>
                  <w:tbl>
                    <w:tblPr>
                      <w:tblStyle w:val="TableNormal"/>
                      <w:tblW w:w="5000" w:type="pct"/>
                      <w:tblCellSpacing w:w="0" w:type="dxa"/>
                      <w:tblInd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8835"/>
                    </w:tblGrid>
                    <w:tr w:rsidR="00B701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B701F4" w:rsidRPr="00E5652D" w:rsidRDefault="00B701F4" w:rsidP="00E5652D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E5652D">
                            <w:rPr>
                              <w:sz w:val="24"/>
                              <w:szCs w:val="24"/>
                            </w:rPr>
                            <w:t>Рис.2.3</w:t>
                          </w:r>
                        </w:p>
                      </w:tc>
                    </w:tr>
                  </w:tbl>
                  <w:p w:rsidR="00B701F4" w:rsidRDefault="00B701F4" w:rsidP="00B701F4"/>
                </w:txbxContent>
              </v:textbox>
            </v:shape>
            <w10:wrap type="none"/>
            <w10:anchorlock/>
          </v:group>
        </w:pict>
      </w:r>
    </w:p>
    <w:p w:rsidR="00E5652D" w:rsidRDefault="00E5652D" w:rsidP="00B701F4">
      <w:pPr>
        <w:ind w:firstLine="720"/>
        <w:jc w:val="both"/>
        <w:rPr>
          <w:b/>
          <w:bCs/>
          <w:i/>
        </w:rPr>
      </w:pPr>
    </w:p>
    <w:p w:rsidR="00E5652D" w:rsidRDefault="00E5652D" w:rsidP="00B701F4">
      <w:pPr>
        <w:ind w:firstLine="720"/>
        <w:jc w:val="both"/>
        <w:rPr>
          <w:b/>
          <w:bCs/>
          <w:i/>
        </w:rPr>
      </w:pPr>
    </w:p>
    <w:p w:rsidR="00E5652D" w:rsidRDefault="00E5652D" w:rsidP="00B701F4">
      <w:pPr>
        <w:ind w:firstLine="720"/>
        <w:jc w:val="both"/>
        <w:rPr>
          <w:b/>
          <w:bCs/>
          <w:i/>
        </w:rPr>
      </w:pPr>
    </w:p>
    <w:p w:rsidR="00B701F4" w:rsidRPr="00E5652D" w:rsidRDefault="00B701F4" w:rsidP="00B701F4">
      <w:pPr>
        <w:ind w:firstLine="720"/>
        <w:jc w:val="both"/>
      </w:pPr>
      <w:r w:rsidRPr="00E5652D">
        <w:rPr>
          <w:b/>
          <w:bCs/>
          <w:i/>
        </w:rPr>
        <w:t>Вращательным</w:t>
      </w:r>
      <w:r w:rsidRPr="00E5652D">
        <w:t xml:space="preserve"> называется движение, при котором одна точка тела неподвижна относительно выбранной системы отсчета (рис.2.3 а). Для скорости и ускорения точки во вращательном движении установлены следующие соотношения:</w:t>
      </w:r>
    </w:p>
    <w:p w:rsidR="00B701F4" w:rsidRPr="00E5652D" w:rsidRDefault="00B701F4" w:rsidP="00B701F4">
      <w:pPr>
        <w:tabs>
          <w:tab w:val="left" w:pos="2835"/>
          <w:tab w:val="left" w:pos="7938"/>
        </w:tabs>
        <w:spacing w:before="120"/>
        <w:ind w:firstLine="720"/>
        <w:jc w:val="both"/>
        <w:rPr>
          <w:b/>
        </w:rPr>
      </w:pPr>
      <w:r w:rsidRPr="00E5652D">
        <w:rPr>
          <w:b/>
          <w:lang w:val="en-US"/>
        </w:rPr>
        <w:lastRenderedPageBreak/>
        <w:t>V</w:t>
      </w:r>
      <w:r w:rsidRPr="00E5652D">
        <w:rPr>
          <w:b/>
          <w:vertAlign w:val="subscript"/>
          <w:lang w:val="en-US"/>
        </w:rPr>
        <w:t>A</w:t>
      </w:r>
      <w:r w:rsidRPr="00E5652D">
        <w:rPr>
          <w:b/>
        </w:rPr>
        <w:t xml:space="preserve"> = </w:t>
      </w:r>
      <w:r w:rsidRPr="00E5652D">
        <w:rPr>
          <w:b/>
          <w:lang w:val="en-US"/>
        </w:rPr>
        <w:t>ω</w:t>
      </w:r>
      <w:r w:rsidRPr="00E5652D">
        <w:rPr>
          <w:b/>
        </w:rPr>
        <w:t xml:space="preserve"> </w:t>
      </w:r>
      <w:r w:rsidRPr="00E5652D">
        <w:rPr>
          <w:b/>
          <w:lang w:val="en-US"/>
        </w:rPr>
        <w:t>L</w:t>
      </w:r>
      <w:r w:rsidRPr="00E5652D">
        <w:rPr>
          <w:b/>
          <w:vertAlign w:val="subscript"/>
          <w:lang w:val="en-US"/>
        </w:rPr>
        <w:t>OA</w:t>
      </w:r>
      <w:r w:rsidRPr="00E5652D">
        <w:rPr>
          <w:b/>
        </w:rPr>
        <w:t>,</w:t>
      </w:r>
      <w:r w:rsidRPr="00E5652D">
        <w:rPr>
          <w:b/>
          <w:vertAlign w:val="subscript"/>
        </w:rPr>
        <w:tab/>
      </w:r>
      <w:proofErr w:type="spellStart"/>
      <w:proofErr w:type="gramStart"/>
      <w:r w:rsidRPr="00E5652D">
        <w:rPr>
          <w:b/>
          <w:lang w:val="en-US"/>
        </w:rPr>
        <w:t>a</w:t>
      </w:r>
      <w:r w:rsidRPr="00E5652D">
        <w:rPr>
          <w:b/>
          <w:vertAlign w:val="subscript"/>
          <w:lang w:val="en-US"/>
        </w:rPr>
        <w:t>A</w:t>
      </w:r>
      <w:proofErr w:type="spellEnd"/>
      <w:proofErr w:type="gramEnd"/>
      <w:r w:rsidRPr="00E5652D">
        <w:rPr>
          <w:b/>
        </w:rPr>
        <w:t xml:space="preserve"> = </w:t>
      </w:r>
      <w:proofErr w:type="spellStart"/>
      <w:r w:rsidRPr="00E5652D">
        <w:rPr>
          <w:b/>
          <w:lang w:val="en-US"/>
        </w:rPr>
        <w:t>a</w:t>
      </w:r>
      <w:r w:rsidRPr="00E5652D">
        <w:rPr>
          <w:b/>
          <w:vertAlign w:val="subscript"/>
          <w:lang w:val="en-US"/>
        </w:rPr>
        <w:t>A</w:t>
      </w:r>
      <w:r w:rsidRPr="00E5652D">
        <w:rPr>
          <w:b/>
          <w:vertAlign w:val="superscript"/>
          <w:lang w:val="en-US"/>
        </w:rPr>
        <w:t>n</w:t>
      </w:r>
      <w:proofErr w:type="spellEnd"/>
      <w:r w:rsidRPr="00E5652D">
        <w:rPr>
          <w:b/>
        </w:rPr>
        <w:t xml:space="preserve"> + </w:t>
      </w:r>
      <w:proofErr w:type="spellStart"/>
      <w:r w:rsidRPr="00E5652D">
        <w:rPr>
          <w:b/>
          <w:lang w:val="en-US"/>
        </w:rPr>
        <w:t>a</w:t>
      </w:r>
      <w:r w:rsidRPr="00E5652D">
        <w:rPr>
          <w:b/>
          <w:vertAlign w:val="subscript"/>
          <w:lang w:val="en-US"/>
        </w:rPr>
        <w:t>A</w:t>
      </w:r>
      <w:r w:rsidRPr="00E5652D">
        <w:rPr>
          <w:b/>
          <w:vertAlign w:val="superscript"/>
          <w:lang w:val="en-US"/>
        </w:rPr>
        <w:t>τ</w:t>
      </w:r>
      <w:proofErr w:type="spellEnd"/>
    </w:p>
    <w:p w:rsidR="00B701F4" w:rsidRPr="00E5652D" w:rsidRDefault="00B701F4" w:rsidP="00B701F4">
      <w:pPr>
        <w:tabs>
          <w:tab w:val="left" w:pos="2835"/>
          <w:tab w:val="left" w:pos="5103"/>
          <w:tab w:val="left" w:pos="7938"/>
        </w:tabs>
        <w:spacing w:before="120" w:after="120"/>
        <w:ind w:firstLine="720"/>
        <w:jc w:val="both"/>
        <w:rPr>
          <w:b/>
        </w:rPr>
      </w:pPr>
      <w:r w:rsidRPr="00E5652D">
        <w:rPr>
          <w:b/>
          <w:lang w:val="en-US"/>
        </w:rPr>
        <w:t>A</w:t>
      </w:r>
      <w:r w:rsidRPr="00E5652D">
        <w:rPr>
          <w:b/>
          <w:vertAlign w:val="subscript"/>
          <w:lang w:val="en-US"/>
        </w:rPr>
        <w:t>A</w:t>
      </w:r>
      <w:r w:rsidRPr="00E5652D">
        <w:rPr>
          <w:b/>
        </w:rPr>
        <w:t xml:space="preserve"> = </w:t>
      </w:r>
      <w:r w:rsidRPr="00E5652D">
        <w:rPr>
          <w:b/>
          <w:lang w:val="en-US"/>
        </w:rPr>
        <w:t>ω</w:t>
      </w:r>
      <w:r w:rsidRPr="00E5652D">
        <w:rPr>
          <w:b/>
          <w:vertAlign w:val="superscript"/>
        </w:rPr>
        <w:t>2</w:t>
      </w:r>
      <w:r w:rsidRPr="00E5652D">
        <w:rPr>
          <w:b/>
        </w:rPr>
        <w:t xml:space="preserve"> </w:t>
      </w:r>
      <w:r w:rsidRPr="00E5652D">
        <w:rPr>
          <w:b/>
          <w:lang w:val="en-US"/>
        </w:rPr>
        <w:t>L</w:t>
      </w:r>
      <w:r w:rsidRPr="00E5652D">
        <w:rPr>
          <w:b/>
          <w:vertAlign w:val="subscript"/>
          <w:lang w:val="en-US"/>
        </w:rPr>
        <w:t>OA</w:t>
      </w:r>
      <w:r w:rsidRPr="00E5652D">
        <w:rPr>
          <w:b/>
          <w:vertAlign w:val="subscript"/>
        </w:rPr>
        <w:t>,</w:t>
      </w:r>
      <w:r w:rsidRPr="00E5652D">
        <w:rPr>
          <w:b/>
          <w:vertAlign w:val="subscript"/>
        </w:rPr>
        <w:tab/>
      </w:r>
      <w:proofErr w:type="spellStart"/>
      <w:r w:rsidRPr="00E5652D">
        <w:rPr>
          <w:b/>
          <w:lang w:val="en-US"/>
        </w:rPr>
        <w:t>a</w:t>
      </w:r>
      <w:r w:rsidRPr="00E5652D">
        <w:rPr>
          <w:b/>
          <w:vertAlign w:val="subscript"/>
          <w:lang w:val="en-US"/>
        </w:rPr>
        <w:t>A</w:t>
      </w:r>
      <w:r w:rsidRPr="00E5652D">
        <w:rPr>
          <w:b/>
          <w:vertAlign w:val="superscript"/>
          <w:lang w:val="en-US"/>
        </w:rPr>
        <w:t>τ</w:t>
      </w:r>
      <w:proofErr w:type="spellEnd"/>
      <w:r w:rsidRPr="00E5652D">
        <w:rPr>
          <w:b/>
        </w:rPr>
        <w:t xml:space="preserve"> = </w:t>
      </w:r>
      <w:r w:rsidRPr="00E5652D">
        <w:rPr>
          <w:b/>
          <w:lang w:val="en-US"/>
        </w:rPr>
        <w:t>ε</w:t>
      </w:r>
      <w:r w:rsidRPr="00E5652D">
        <w:rPr>
          <w:b/>
        </w:rPr>
        <w:t xml:space="preserve"> </w:t>
      </w:r>
      <w:r w:rsidRPr="00E5652D">
        <w:rPr>
          <w:b/>
          <w:lang w:val="en-US"/>
        </w:rPr>
        <w:t>L</w:t>
      </w:r>
      <w:r w:rsidRPr="00E5652D">
        <w:rPr>
          <w:b/>
          <w:vertAlign w:val="subscript"/>
          <w:lang w:val="en-US"/>
        </w:rPr>
        <w:t>OA</w:t>
      </w:r>
      <w:r w:rsidRPr="00E5652D">
        <w:rPr>
          <w:b/>
        </w:rPr>
        <w:t>,</w:t>
      </w:r>
      <w:r w:rsidRPr="00E5652D">
        <w:rPr>
          <w:b/>
        </w:rPr>
        <w:tab/>
      </w:r>
      <w:proofErr w:type="spellStart"/>
      <w:proofErr w:type="gramStart"/>
      <w:r w:rsidRPr="00E5652D">
        <w:rPr>
          <w:b/>
          <w:lang w:val="en-US"/>
        </w:rPr>
        <w:t>a</w:t>
      </w:r>
      <w:r w:rsidRPr="00E5652D">
        <w:rPr>
          <w:b/>
          <w:vertAlign w:val="subscript"/>
          <w:lang w:val="en-US"/>
        </w:rPr>
        <w:t>A</w:t>
      </w:r>
      <w:proofErr w:type="spellEnd"/>
      <w:proofErr w:type="gramEnd"/>
      <w:r w:rsidRPr="00E5652D">
        <w:rPr>
          <w:b/>
        </w:rPr>
        <w:t xml:space="preserve"> = </w:t>
      </w:r>
      <w:r w:rsidRPr="00E5652D">
        <w:rPr>
          <w:b/>
          <w:lang w:val="en-US"/>
        </w:rPr>
        <w:t>L</w:t>
      </w:r>
      <w:r w:rsidRPr="00E5652D">
        <w:rPr>
          <w:b/>
          <w:vertAlign w:val="subscript"/>
          <w:lang w:val="en-US"/>
        </w:rPr>
        <w:t>OA</w:t>
      </w:r>
      <w:r w:rsidRPr="00E5652D">
        <w:rPr>
          <w:b/>
        </w:rPr>
        <w:t xml:space="preserve"> </w:t>
      </w:r>
      <w:r w:rsidRPr="00E5652D">
        <w:rPr>
          <w:b/>
          <w:noProof/>
          <w:vertAlign w:val="subscript"/>
        </w:rPr>
        <w:drawing>
          <wp:inline distT="0" distB="0" distL="0" distR="0">
            <wp:extent cx="228600" cy="2571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52D">
        <w:rPr>
          <w:b/>
        </w:rPr>
        <w:t>(</w:t>
      </w:r>
      <w:r w:rsidRPr="00E5652D">
        <w:rPr>
          <w:b/>
          <w:lang w:val="en-US"/>
        </w:rPr>
        <w:t>ω</w:t>
      </w:r>
      <w:r w:rsidRPr="00E5652D">
        <w:rPr>
          <w:b/>
          <w:vertAlign w:val="superscript"/>
        </w:rPr>
        <w:t>4</w:t>
      </w:r>
      <w:r w:rsidRPr="00E5652D">
        <w:rPr>
          <w:b/>
        </w:rPr>
        <w:t>+</w:t>
      </w:r>
      <w:r w:rsidRPr="00E5652D">
        <w:rPr>
          <w:b/>
          <w:lang w:val="en-US"/>
        </w:rPr>
        <w:t>ε</w:t>
      </w:r>
      <w:r w:rsidRPr="00E5652D">
        <w:rPr>
          <w:b/>
        </w:rPr>
        <w:t>2)</w:t>
      </w:r>
    </w:p>
    <w:p w:rsidR="00B701F4" w:rsidRPr="00E5652D" w:rsidRDefault="00B701F4" w:rsidP="00B701F4">
      <w:pPr>
        <w:ind w:firstLine="720"/>
        <w:jc w:val="both"/>
      </w:pPr>
      <w:r w:rsidRPr="00E5652D">
        <w:t xml:space="preserve">Направление скорости перпендикулярно радиус-вектору точки А и направлено в сторону угловой скорости </w:t>
      </w:r>
      <w:r w:rsidRPr="00E5652D">
        <w:rPr>
          <w:b/>
        </w:rPr>
        <w:t>ω</w:t>
      </w:r>
      <w:r w:rsidRPr="00E5652D">
        <w:t xml:space="preserve">. Нормальное ускорение направлено к неподвижной точке, центру вращения, касательное ускорение перпендикулярно нормальному ускорению и направлено в сторону углового ускорения </w:t>
      </w:r>
      <w:r w:rsidRPr="00E5652D">
        <w:rPr>
          <w:b/>
        </w:rPr>
        <w:t>ε</w:t>
      </w:r>
      <w:r w:rsidRPr="00E5652D">
        <w:t xml:space="preserve">. Вращательное движение совершает кривошип, зубчатые колеса, катящееся по направляющей колесо (рис.2.3 </w:t>
      </w:r>
      <w:proofErr w:type="spellStart"/>
      <w:r w:rsidRPr="00E5652D">
        <w:t>б</w:t>
      </w:r>
      <w:proofErr w:type="gramStart"/>
      <w:r w:rsidRPr="00E5652D">
        <w:t>,в</w:t>
      </w:r>
      <w:proofErr w:type="gramEnd"/>
      <w:r w:rsidRPr="00E5652D">
        <w:t>,г</w:t>
      </w:r>
      <w:proofErr w:type="spellEnd"/>
      <w:r w:rsidRPr="00E5652D">
        <w:t>).</w:t>
      </w:r>
    </w:p>
    <w:p w:rsidR="00B701F4" w:rsidRDefault="00B701F4" w:rsidP="00B701F4">
      <w:pPr>
        <w:ind w:firstLine="720"/>
        <w:jc w:val="both"/>
        <w:rPr>
          <w:b/>
          <w:bCs/>
          <w:i/>
        </w:rPr>
      </w:pPr>
      <w:r w:rsidRPr="00E5652D">
        <w:rPr>
          <w:b/>
          <w:bCs/>
          <w:i/>
        </w:rPr>
        <w:t>Сложным называется движение</w:t>
      </w:r>
      <w:r w:rsidRPr="00E5652D">
        <w:t xml:space="preserve">, которое является результатом сложения переносного и относительного движения (рис.2.4). Скорость точки в сложном движении определяется на основании </w:t>
      </w:r>
      <w:r w:rsidRPr="00E5652D">
        <w:rPr>
          <w:b/>
          <w:bCs/>
          <w:i/>
          <w:iCs/>
          <w:u w:val="single"/>
        </w:rPr>
        <w:t>теоремы о сложении скоростей:</w:t>
      </w:r>
      <w:r w:rsidRPr="00E5652D">
        <w:t xml:space="preserve"> </w:t>
      </w:r>
      <w:r w:rsidRPr="00E5652D">
        <w:rPr>
          <w:b/>
          <w:bCs/>
          <w:i/>
        </w:rPr>
        <w:t>скорость точки равна геометрической сумме переносной и относительной скорости</w:t>
      </w:r>
    </w:p>
    <w:p w:rsidR="00E5652D" w:rsidRDefault="00E5652D" w:rsidP="00B701F4">
      <w:pPr>
        <w:ind w:firstLine="720"/>
        <w:jc w:val="both"/>
        <w:rPr>
          <w:b/>
          <w:bCs/>
          <w:i/>
        </w:rPr>
      </w:pPr>
    </w:p>
    <w:p w:rsidR="00E5652D" w:rsidRPr="00E5652D" w:rsidRDefault="00E5652D" w:rsidP="00E5652D">
      <w:pPr>
        <w:tabs>
          <w:tab w:val="left" w:pos="7938"/>
        </w:tabs>
        <w:spacing w:before="120" w:after="120"/>
        <w:ind w:firstLine="720"/>
        <w:jc w:val="center"/>
        <w:rPr>
          <w:b/>
        </w:rPr>
      </w:pPr>
      <w:r w:rsidRPr="00E5652D">
        <w:rPr>
          <w:b/>
          <w:lang w:val="en-US"/>
        </w:rPr>
        <w:t>V</w:t>
      </w:r>
      <w:r w:rsidRPr="00E5652D">
        <w:rPr>
          <w:b/>
          <w:vertAlign w:val="subscript"/>
          <w:lang w:val="en-US"/>
        </w:rPr>
        <w:t>A</w:t>
      </w:r>
      <w:r w:rsidRPr="00E5652D">
        <w:rPr>
          <w:b/>
        </w:rPr>
        <w:t xml:space="preserve"> = </w:t>
      </w:r>
      <w:r w:rsidRPr="00E5652D">
        <w:rPr>
          <w:b/>
          <w:lang w:val="en-US"/>
        </w:rPr>
        <w:t>V</w:t>
      </w:r>
      <w:r w:rsidRPr="00E5652D">
        <w:rPr>
          <w:b/>
          <w:vertAlign w:val="superscript"/>
          <w:lang w:val="en-US"/>
        </w:rPr>
        <w:t>E</w:t>
      </w:r>
      <w:r w:rsidRPr="00E5652D">
        <w:rPr>
          <w:b/>
        </w:rPr>
        <w:t xml:space="preserve"> + </w:t>
      </w:r>
      <w:r w:rsidRPr="00E5652D">
        <w:rPr>
          <w:b/>
          <w:lang w:val="en-US"/>
        </w:rPr>
        <w:t>V</w:t>
      </w:r>
      <w:r w:rsidRPr="00E5652D">
        <w:rPr>
          <w:b/>
          <w:vertAlign w:val="superscript"/>
          <w:lang w:val="en-US"/>
        </w:rPr>
        <w:t>R</w:t>
      </w:r>
    </w:p>
    <w:p w:rsidR="00E5652D" w:rsidRDefault="00E5652D" w:rsidP="00B701F4">
      <w:pPr>
        <w:ind w:firstLine="720"/>
        <w:jc w:val="both"/>
        <w:rPr>
          <w:b/>
          <w:bCs/>
          <w:i/>
        </w:rPr>
      </w:pPr>
    </w:p>
    <w:p w:rsidR="00E5652D" w:rsidRDefault="00E5652D" w:rsidP="00B701F4">
      <w:pPr>
        <w:ind w:firstLine="720"/>
        <w:jc w:val="both"/>
        <w:rPr>
          <w:b/>
          <w:bCs/>
          <w:i/>
        </w:rPr>
      </w:pPr>
    </w:p>
    <w:p w:rsidR="00E5652D" w:rsidRPr="00E5652D" w:rsidRDefault="00E5652D" w:rsidP="00B701F4">
      <w:pPr>
        <w:ind w:firstLine="720"/>
        <w:jc w:val="both"/>
      </w:pPr>
    </w:p>
    <w:p w:rsidR="00E5652D" w:rsidRDefault="00423F08" w:rsidP="00B701F4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423F08">
        <w:rPr>
          <w:b/>
          <w:lang w:val="en-US"/>
        </w:rPr>
      </w:r>
      <w:r w:rsidRPr="00423F08">
        <w:rPr>
          <w:b/>
          <w:lang w:val="en-US"/>
        </w:rPr>
        <w:pict>
          <v:group id="_x0000_s1038" style="width:307.3pt;height:276.65pt;mso-position-horizontal-relative:char;mso-position-vertical-relative:line" coordorigin="2892,4967" coordsize="6146,5533">
            <v:shape id="_x0000_s1039" type="#_x0000_t75" style="position:absolute;left:2892;top:4967;width:6146;height:5089;visibility:visible;mso-wrap-edited:f">
              <v:imagedata r:id="rId9" o:title=""/>
            </v:shape>
            <v:shape id="_x0000_s1040" type="#_x0000_t202" style="position:absolute;left:2892;top:10056;width:6146;height:444" filled="f" stroked="f">
              <v:textbox inset="0,0,0,0">
                <w:txbxContent>
                  <w:tbl>
                    <w:tblPr>
                      <w:tblStyle w:val="TableNormal"/>
                      <w:tblW w:w="5000" w:type="pct"/>
                      <w:tblCellSpacing w:w="0" w:type="dxa"/>
                      <w:tblInd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6161"/>
                    </w:tblGrid>
                    <w:tr w:rsidR="00B701F4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B701F4" w:rsidRPr="00E5652D" w:rsidRDefault="00B701F4" w:rsidP="00E5652D">
                          <w:pPr>
                            <w:pStyle w:val="a3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E5652D">
                            <w:rPr>
                              <w:sz w:val="24"/>
                              <w:szCs w:val="24"/>
                            </w:rPr>
                            <w:t>Рис.2.4</w:t>
                          </w:r>
                        </w:p>
                      </w:tc>
                    </w:tr>
                  </w:tbl>
                  <w:p w:rsidR="00B701F4" w:rsidRDefault="00B701F4" w:rsidP="00B701F4"/>
                </w:txbxContent>
              </v:textbox>
            </v:shape>
            <w10:wrap type="none"/>
            <w10:anchorlock/>
          </v:group>
        </w:pict>
      </w:r>
    </w:p>
    <w:p w:rsidR="00E5652D" w:rsidRDefault="00E5652D" w:rsidP="00B701F4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</w:p>
    <w:p w:rsidR="00B701F4" w:rsidRPr="00E5652D" w:rsidRDefault="00B701F4" w:rsidP="00B701F4">
      <w:pPr>
        <w:ind w:firstLine="720"/>
        <w:jc w:val="both"/>
      </w:pPr>
      <w:r w:rsidRPr="00E5652D">
        <w:rPr>
          <w:b/>
          <w:bCs/>
          <w:i/>
          <w:iCs/>
          <w:u w:val="single"/>
        </w:rPr>
        <w:t>Под переносной скоростью понимается</w:t>
      </w:r>
      <w:r w:rsidRPr="00E5652D">
        <w:t xml:space="preserve"> скорость той точки переносной системы, которая лежит под точкой А. Такая точка отмечается штрихом (А΄). Точка</w:t>
      </w:r>
      <w:proofErr w:type="gramStart"/>
      <w:r w:rsidRPr="00E5652D">
        <w:t xml:space="preserve"> А</w:t>
      </w:r>
      <w:proofErr w:type="gramEnd"/>
      <w:r w:rsidRPr="00E5652D">
        <w:t>΄ движется вместе с переносной  системой.</w:t>
      </w:r>
    </w:p>
    <w:p w:rsidR="00B701F4" w:rsidRPr="00E5652D" w:rsidRDefault="00B701F4" w:rsidP="00B701F4">
      <w:pPr>
        <w:ind w:firstLine="720"/>
        <w:jc w:val="both"/>
      </w:pPr>
      <w:r w:rsidRPr="00E5652D">
        <w:rPr>
          <w:b/>
          <w:bCs/>
          <w:i/>
          <w:iCs/>
          <w:u w:val="single"/>
        </w:rPr>
        <w:t>Под относительной скоростью понимается</w:t>
      </w:r>
      <w:r w:rsidRPr="00E5652D">
        <w:t xml:space="preserve"> скорость точки</w:t>
      </w:r>
      <w:proofErr w:type="gramStart"/>
      <w:r w:rsidRPr="00E5652D">
        <w:t xml:space="preserve"> А</w:t>
      </w:r>
      <w:proofErr w:type="gramEnd"/>
      <w:r w:rsidRPr="00E5652D">
        <w:t xml:space="preserve"> относительно точки А΄. На основании введенных определений вышеприведенную формулу можно записать так:</w:t>
      </w:r>
    </w:p>
    <w:p w:rsidR="00B701F4" w:rsidRPr="00E5652D" w:rsidRDefault="00B701F4" w:rsidP="00B701F4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E5652D">
        <w:rPr>
          <w:b/>
          <w:lang w:val="en-US"/>
        </w:rPr>
        <w:t>V</w:t>
      </w:r>
      <w:r w:rsidRPr="00E5652D">
        <w:rPr>
          <w:b/>
          <w:vertAlign w:val="subscript"/>
          <w:lang w:val="en-US"/>
        </w:rPr>
        <w:t>A</w:t>
      </w:r>
      <w:r w:rsidRPr="00E5652D">
        <w:rPr>
          <w:b/>
        </w:rPr>
        <w:t xml:space="preserve">= </w:t>
      </w:r>
      <w:r w:rsidRPr="00E5652D">
        <w:rPr>
          <w:b/>
          <w:lang w:val="en-US"/>
        </w:rPr>
        <w:t>V</w:t>
      </w:r>
      <w:r w:rsidRPr="00E5652D">
        <w:rPr>
          <w:b/>
          <w:vertAlign w:val="subscript"/>
          <w:lang w:val="en-US"/>
        </w:rPr>
        <w:t>A</w:t>
      </w:r>
      <w:r w:rsidRPr="00E5652D">
        <w:rPr>
          <w:b/>
          <w:vertAlign w:val="subscript"/>
        </w:rPr>
        <w:t>'</w:t>
      </w:r>
      <w:r w:rsidRPr="00E5652D">
        <w:rPr>
          <w:b/>
        </w:rPr>
        <w:t xml:space="preserve"> + </w:t>
      </w:r>
      <w:r w:rsidRPr="00E5652D">
        <w:rPr>
          <w:b/>
          <w:lang w:val="en-US"/>
        </w:rPr>
        <w:t>V</w:t>
      </w:r>
      <w:r w:rsidRPr="00E5652D">
        <w:rPr>
          <w:b/>
          <w:vertAlign w:val="subscript"/>
          <w:lang w:val="en-US"/>
        </w:rPr>
        <w:t>AA</w:t>
      </w:r>
      <w:r w:rsidRPr="00E5652D">
        <w:rPr>
          <w:b/>
          <w:vertAlign w:val="subscript"/>
        </w:rPr>
        <w:t>'</w:t>
      </w:r>
      <w:r w:rsidRPr="00E5652D">
        <w:rPr>
          <w:b/>
          <w:vertAlign w:val="subscript"/>
        </w:rPr>
        <w:tab/>
      </w:r>
      <w:r w:rsidRPr="00E5652D">
        <w:rPr>
          <w:b/>
        </w:rPr>
        <w:t>(2.1)</w:t>
      </w:r>
    </w:p>
    <w:p w:rsidR="00B701F4" w:rsidRPr="00E5652D" w:rsidRDefault="00B701F4" w:rsidP="00B701F4">
      <w:pPr>
        <w:ind w:firstLine="720"/>
        <w:jc w:val="both"/>
      </w:pPr>
      <w:r w:rsidRPr="00E5652D">
        <w:t xml:space="preserve">Ускорение, в сложном движении определяется на основании </w:t>
      </w:r>
      <w:r w:rsidRPr="00E5652D">
        <w:rPr>
          <w:b/>
          <w:bCs/>
          <w:i/>
          <w:iCs/>
          <w:u w:val="single"/>
        </w:rPr>
        <w:t>теоремы о сложении ускорений (теоремы Кориолиса):</w:t>
      </w:r>
    </w:p>
    <w:p w:rsidR="00B701F4" w:rsidRPr="00E5652D" w:rsidRDefault="00B701F4" w:rsidP="00B701F4">
      <w:pPr>
        <w:ind w:firstLine="720"/>
        <w:jc w:val="both"/>
        <w:rPr>
          <w:b/>
          <w:bCs/>
          <w:i/>
        </w:rPr>
      </w:pPr>
      <w:r w:rsidRPr="00E5652D">
        <w:rPr>
          <w:b/>
          <w:bCs/>
          <w:i/>
        </w:rPr>
        <w:lastRenderedPageBreak/>
        <w:t xml:space="preserve">Ускорение точки равно геометрической сумме переносного ускорения, относительного ускорения и </w:t>
      </w:r>
      <w:proofErr w:type="spellStart"/>
      <w:r w:rsidRPr="00E5652D">
        <w:rPr>
          <w:b/>
          <w:bCs/>
          <w:i/>
        </w:rPr>
        <w:t>кориолисового</w:t>
      </w:r>
      <w:proofErr w:type="spellEnd"/>
      <w:r w:rsidRPr="00E5652D">
        <w:rPr>
          <w:b/>
          <w:bCs/>
          <w:i/>
        </w:rPr>
        <w:t xml:space="preserve"> ускорения, называемого также поворотным или добавочным</w:t>
      </w:r>
    </w:p>
    <w:p w:rsidR="00B701F4" w:rsidRPr="00E5652D" w:rsidRDefault="00B701F4" w:rsidP="00B701F4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spellStart"/>
      <w:proofErr w:type="gramStart"/>
      <w:r w:rsidRPr="00E5652D">
        <w:rPr>
          <w:b/>
          <w:lang w:val="en-US"/>
        </w:rPr>
        <w:t>a</w:t>
      </w:r>
      <w:r w:rsidRPr="00E5652D">
        <w:rPr>
          <w:b/>
          <w:vertAlign w:val="subscript"/>
          <w:lang w:val="en-US"/>
        </w:rPr>
        <w:t>A</w:t>
      </w:r>
      <w:proofErr w:type="spellEnd"/>
      <w:proofErr w:type="gramEnd"/>
      <w:r w:rsidRPr="00E5652D">
        <w:rPr>
          <w:b/>
        </w:rPr>
        <w:t xml:space="preserve"> = </w:t>
      </w:r>
      <w:proofErr w:type="spellStart"/>
      <w:r w:rsidRPr="00E5652D">
        <w:rPr>
          <w:b/>
          <w:lang w:val="en-US"/>
        </w:rPr>
        <w:t>a</w:t>
      </w:r>
      <w:r w:rsidRPr="00E5652D">
        <w:rPr>
          <w:b/>
          <w:vertAlign w:val="superscript"/>
          <w:lang w:val="en-US"/>
        </w:rPr>
        <w:t>E</w:t>
      </w:r>
      <w:proofErr w:type="spellEnd"/>
      <w:r w:rsidRPr="00E5652D">
        <w:rPr>
          <w:b/>
        </w:rPr>
        <w:t xml:space="preserve"> + </w:t>
      </w:r>
      <w:proofErr w:type="spellStart"/>
      <w:r w:rsidRPr="00E5652D">
        <w:rPr>
          <w:b/>
          <w:lang w:val="en-US"/>
        </w:rPr>
        <w:t>a</w:t>
      </w:r>
      <w:r w:rsidRPr="00E5652D">
        <w:rPr>
          <w:b/>
          <w:vertAlign w:val="superscript"/>
          <w:lang w:val="en-US"/>
        </w:rPr>
        <w:t>R</w:t>
      </w:r>
      <w:proofErr w:type="spellEnd"/>
      <w:r w:rsidRPr="00E5652D">
        <w:rPr>
          <w:b/>
        </w:rPr>
        <w:t xml:space="preserve"> + </w:t>
      </w:r>
      <w:proofErr w:type="spellStart"/>
      <w:r w:rsidRPr="00E5652D">
        <w:rPr>
          <w:b/>
          <w:lang w:val="en-US"/>
        </w:rPr>
        <w:t>a</w:t>
      </w:r>
      <w:r w:rsidRPr="00E5652D">
        <w:rPr>
          <w:b/>
          <w:vertAlign w:val="superscript"/>
          <w:lang w:val="en-US"/>
        </w:rPr>
        <w:t>K</w:t>
      </w:r>
      <w:proofErr w:type="spellEnd"/>
    </w:p>
    <w:p w:rsidR="00B701F4" w:rsidRPr="00E5652D" w:rsidRDefault="00B701F4" w:rsidP="00B701F4">
      <w:pPr>
        <w:ind w:firstLine="720"/>
        <w:jc w:val="both"/>
      </w:pPr>
      <w:r w:rsidRPr="00E5652D">
        <w:rPr>
          <w:b/>
          <w:bCs/>
          <w:i/>
          <w:iCs/>
          <w:u w:val="single"/>
        </w:rPr>
        <w:t>Под переносным ускорением понимается</w:t>
      </w:r>
      <w:r w:rsidRPr="00E5652D">
        <w:t xml:space="preserve"> ускорение точки</w:t>
      </w:r>
      <w:proofErr w:type="gramStart"/>
      <w:r w:rsidRPr="00E5652D">
        <w:t xml:space="preserve"> А</w:t>
      </w:r>
      <w:proofErr w:type="gramEnd"/>
      <w:r w:rsidRPr="00E5652D">
        <w:t xml:space="preserve">', </w:t>
      </w:r>
      <w:r w:rsidRPr="00E5652D">
        <w:rPr>
          <w:b/>
          <w:bCs/>
          <w:i/>
          <w:iCs/>
          <w:u w:val="single"/>
        </w:rPr>
        <w:t>под относительным</w:t>
      </w:r>
      <w:r w:rsidRPr="00E5652D">
        <w:t xml:space="preserve"> – ускорение точки А относительно точки А'. Тогда формулу для ускорения можно представить так</w:t>
      </w:r>
    </w:p>
    <w:p w:rsidR="00B701F4" w:rsidRPr="00E5652D" w:rsidRDefault="00B701F4" w:rsidP="00B701F4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spellStart"/>
      <w:proofErr w:type="gramStart"/>
      <w:r w:rsidRPr="00E5652D">
        <w:rPr>
          <w:b/>
          <w:lang w:val="en-US"/>
        </w:rPr>
        <w:t>a</w:t>
      </w:r>
      <w:r w:rsidRPr="00E5652D">
        <w:rPr>
          <w:b/>
          <w:vertAlign w:val="subscript"/>
          <w:lang w:val="en-US"/>
        </w:rPr>
        <w:t>A</w:t>
      </w:r>
      <w:proofErr w:type="spellEnd"/>
      <w:proofErr w:type="gramEnd"/>
      <w:r w:rsidRPr="00E5652D">
        <w:rPr>
          <w:b/>
        </w:rPr>
        <w:t xml:space="preserve"> = </w:t>
      </w:r>
      <w:proofErr w:type="spellStart"/>
      <w:r w:rsidRPr="00E5652D">
        <w:rPr>
          <w:b/>
          <w:lang w:val="en-US"/>
        </w:rPr>
        <w:t>a</w:t>
      </w:r>
      <w:r w:rsidRPr="00E5652D">
        <w:rPr>
          <w:b/>
          <w:vertAlign w:val="subscript"/>
          <w:lang w:val="en-US"/>
        </w:rPr>
        <w:t>A</w:t>
      </w:r>
      <w:proofErr w:type="spellEnd"/>
      <w:r w:rsidRPr="00E5652D">
        <w:rPr>
          <w:b/>
          <w:vertAlign w:val="subscript"/>
        </w:rPr>
        <w:t>'</w:t>
      </w:r>
      <w:r w:rsidRPr="00E5652D">
        <w:rPr>
          <w:b/>
        </w:rPr>
        <w:t xml:space="preserve"> + </w:t>
      </w:r>
      <w:proofErr w:type="spellStart"/>
      <w:r w:rsidRPr="00E5652D">
        <w:rPr>
          <w:b/>
          <w:lang w:val="en-US"/>
        </w:rPr>
        <w:t>a</w:t>
      </w:r>
      <w:r w:rsidRPr="00E5652D">
        <w:rPr>
          <w:b/>
          <w:vertAlign w:val="subscript"/>
          <w:lang w:val="en-US"/>
        </w:rPr>
        <w:t>AA</w:t>
      </w:r>
      <w:proofErr w:type="spellEnd"/>
      <w:r w:rsidRPr="00E5652D">
        <w:rPr>
          <w:b/>
          <w:vertAlign w:val="subscript"/>
        </w:rPr>
        <w:t>'</w:t>
      </w:r>
      <w:r w:rsidRPr="00E5652D">
        <w:rPr>
          <w:b/>
        </w:rPr>
        <w:t xml:space="preserve"> + </w:t>
      </w:r>
      <w:proofErr w:type="spellStart"/>
      <w:r w:rsidRPr="00E5652D">
        <w:rPr>
          <w:b/>
          <w:lang w:val="en-US"/>
        </w:rPr>
        <w:t>a</w:t>
      </w:r>
      <w:r w:rsidRPr="00E5652D">
        <w:rPr>
          <w:b/>
          <w:vertAlign w:val="superscript"/>
          <w:lang w:val="en-US"/>
        </w:rPr>
        <w:t>K</w:t>
      </w:r>
      <w:proofErr w:type="spellEnd"/>
    </w:p>
    <w:p w:rsidR="00B701F4" w:rsidRPr="00E5652D" w:rsidRDefault="00B701F4" w:rsidP="00B701F4">
      <w:pPr>
        <w:ind w:firstLine="720"/>
        <w:jc w:val="both"/>
      </w:pPr>
      <w:proofErr w:type="spellStart"/>
      <w:r w:rsidRPr="00E5652D">
        <w:rPr>
          <w:b/>
          <w:bCs/>
          <w:i/>
          <w:iCs/>
          <w:u w:val="single"/>
        </w:rPr>
        <w:t>Кориолисово</w:t>
      </w:r>
      <w:proofErr w:type="spellEnd"/>
      <w:r w:rsidRPr="00E5652D">
        <w:rPr>
          <w:b/>
          <w:bCs/>
          <w:i/>
          <w:iCs/>
          <w:u w:val="single"/>
        </w:rPr>
        <w:t xml:space="preserve"> ускорение вызвано</w:t>
      </w:r>
      <w:r w:rsidRPr="00E5652D">
        <w:t xml:space="preserve"> с одной стороны изменением направления вектора относительной скорости из-за поворота переносной системы, с другой – изменением величины вектора переносной скорости из-за перемещения точки</w:t>
      </w:r>
      <w:proofErr w:type="gramStart"/>
      <w:r w:rsidRPr="00E5652D">
        <w:t xml:space="preserve"> А</w:t>
      </w:r>
      <w:proofErr w:type="gramEnd"/>
      <w:r w:rsidRPr="00E5652D">
        <w:t xml:space="preserve">' в результате относительного движения. Величина </w:t>
      </w:r>
      <w:proofErr w:type="spellStart"/>
      <w:r w:rsidRPr="00E5652D">
        <w:t>кориолисова</w:t>
      </w:r>
      <w:proofErr w:type="spellEnd"/>
      <w:r w:rsidRPr="00E5652D">
        <w:t xml:space="preserve"> ускорения для плоского движения определяется по формуле:</w:t>
      </w:r>
    </w:p>
    <w:p w:rsidR="00B701F4" w:rsidRPr="00E5652D" w:rsidRDefault="00B701F4" w:rsidP="00B701F4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spellStart"/>
      <w:proofErr w:type="gramStart"/>
      <w:r w:rsidRPr="00E5652D">
        <w:rPr>
          <w:b/>
          <w:lang w:val="en-US"/>
        </w:rPr>
        <w:t>a</w:t>
      </w:r>
      <w:r w:rsidRPr="00E5652D">
        <w:rPr>
          <w:b/>
          <w:vertAlign w:val="superscript"/>
          <w:lang w:val="en-US"/>
        </w:rPr>
        <w:t>k</w:t>
      </w:r>
      <w:proofErr w:type="spellEnd"/>
      <w:proofErr w:type="gramEnd"/>
      <w:r w:rsidRPr="00E5652D">
        <w:rPr>
          <w:b/>
        </w:rPr>
        <w:t xml:space="preserve"> = 2 </w:t>
      </w:r>
      <w:r w:rsidRPr="00E5652D">
        <w:rPr>
          <w:b/>
          <w:lang w:val="en-US"/>
        </w:rPr>
        <w:t>ω</w:t>
      </w:r>
      <w:r w:rsidRPr="00E5652D">
        <w:rPr>
          <w:b/>
        </w:rPr>
        <w:t xml:space="preserve"> </w:t>
      </w:r>
      <w:r w:rsidRPr="00E5652D">
        <w:rPr>
          <w:b/>
          <w:lang w:val="en-US"/>
        </w:rPr>
        <w:t>V</w:t>
      </w:r>
      <w:r w:rsidRPr="00E5652D">
        <w:rPr>
          <w:b/>
          <w:vertAlign w:val="subscript"/>
          <w:lang w:val="en-US"/>
        </w:rPr>
        <w:t>AA</w:t>
      </w:r>
      <w:r w:rsidRPr="00E5652D">
        <w:rPr>
          <w:b/>
          <w:vertAlign w:val="subscript"/>
        </w:rPr>
        <w:t>'</w:t>
      </w:r>
      <w:r w:rsidRPr="00E5652D">
        <w:rPr>
          <w:b/>
          <w:vertAlign w:val="subscript"/>
        </w:rPr>
        <w:tab/>
      </w:r>
      <w:r w:rsidRPr="00E5652D">
        <w:rPr>
          <w:b/>
        </w:rPr>
        <w:t>(2.2)</w:t>
      </w:r>
    </w:p>
    <w:p w:rsidR="00B701F4" w:rsidRPr="00E5652D" w:rsidRDefault="00B701F4" w:rsidP="00B701F4">
      <w:pPr>
        <w:ind w:firstLine="720"/>
        <w:jc w:val="both"/>
      </w:pPr>
      <w:r w:rsidRPr="00E5652D">
        <w:t xml:space="preserve">где </w:t>
      </w:r>
      <w:r w:rsidRPr="00E5652D">
        <w:rPr>
          <w:b/>
        </w:rPr>
        <w:t>ω</w:t>
      </w:r>
      <w:r w:rsidRPr="00E5652D">
        <w:t xml:space="preserve"> - угловая скорость переносной системы</w:t>
      </w:r>
    </w:p>
    <w:p w:rsidR="00B701F4" w:rsidRPr="00E5652D" w:rsidRDefault="00B701F4" w:rsidP="00B701F4">
      <w:pPr>
        <w:ind w:firstLine="720"/>
        <w:jc w:val="both"/>
      </w:pPr>
      <w:r w:rsidRPr="00E5652D">
        <w:t xml:space="preserve">Из формулы (2.2) следует, что </w:t>
      </w:r>
      <w:proofErr w:type="spellStart"/>
      <w:r w:rsidRPr="00E5652D">
        <w:rPr>
          <w:b/>
        </w:rPr>
        <w:t>a</w:t>
      </w:r>
      <w:r w:rsidRPr="00E5652D">
        <w:rPr>
          <w:b/>
          <w:vertAlign w:val="superscript"/>
        </w:rPr>
        <w:t>K</w:t>
      </w:r>
      <w:proofErr w:type="spellEnd"/>
      <w:r w:rsidRPr="00E5652D">
        <w:rPr>
          <w:b/>
          <w:vertAlign w:val="superscript"/>
        </w:rPr>
        <w:t xml:space="preserve"> </w:t>
      </w:r>
      <w:r w:rsidRPr="00E5652D">
        <w:rPr>
          <w:b/>
        </w:rPr>
        <w:t>= 0</w:t>
      </w:r>
      <w:r w:rsidRPr="00E5652D">
        <w:t xml:space="preserve">, если </w:t>
      </w:r>
      <w:r w:rsidRPr="00E5652D">
        <w:rPr>
          <w:b/>
        </w:rPr>
        <w:t>ω=0</w:t>
      </w:r>
      <w:r w:rsidRPr="00E5652D">
        <w:t xml:space="preserve"> или </w:t>
      </w:r>
      <w:r w:rsidRPr="00E5652D">
        <w:rPr>
          <w:b/>
        </w:rPr>
        <w:t>V</w:t>
      </w:r>
      <w:r w:rsidRPr="00E5652D">
        <w:rPr>
          <w:b/>
          <w:vertAlign w:val="subscript"/>
        </w:rPr>
        <w:t>AA'</w:t>
      </w:r>
      <w:r w:rsidRPr="00E5652D">
        <w:rPr>
          <w:b/>
        </w:rPr>
        <w:t xml:space="preserve"> = 0</w:t>
      </w:r>
      <w:r w:rsidRPr="00E5652D">
        <w:t xml:space="preserve">. </w:t>
      </w:r>
      <w:r w:rsidRPr="00E5652D">
        <w:rPr>
          <w:b/>
          <w:bCs/>
          <w:i/>
          <w:iCs/>
          <w:u w:val="single"/>
        </w:rPr>
        <w:t xml:space="preserve">Направление </w:t>
      </w:r>
      <w:proofErr w:type="spellStart"/>
      <w:r w:rsidRPr="00E5652D">
        <w:rPr>
          <w:b/>
          <w:bCs/>
          <w:i/>
          <w:iCs/>
          <w:u w:val="single"/>
        </w:rPr>
        <w:t>кориолисова</w:t>
      </w:r>
      <w:proofErr w:type="spellEnd"/>
      <w:r w:rsidRPr="00E5652D">
        <w:rPr>
          <w:b/>
          <w:bCs/>
          <w:i/>
          <w:iCs/>
          <w:u w:val="single"/>
        </w:rPr>
        <w:t xml:space="preserve"> ускорения находится по правилу Жуковского:</w:t>
      </w:r>
      <w:r w:rsidRPr="00E5652D">
        <w:t xml:space="preserve"> </w:t>
      </w:r>
      <w:r w:rsidRPr="00E5652D">
        <w:rPr>
          <w:b/>
          <w:bCs/>
          <w:i/>
        </w:rPr>
        <w:t>вектор относительной скорости V</w:t>
      </w:r>
      <w:r w:rsidRPr="00E5652D">
        <w:rPr>
          <w:b/>
          <w:bCs/>
          <w:i/>
          <w:vertAlign w:val="subscript"/>
        </w:rPr>
        <w:t>AA'</w:t>
      </w:r>
      <w:r w:rsidRPr="00E5652D">
        <w:rPr>
          <w:b/>
          <w:bCs/>
          <w:i/>
        </w:rPr>
        <w:t xml:space="preserve"> следует повернуть на 90˚ в сторону вращения переносной системы.</w:t>
      </w:r>
    </w:p>
    <w:p w:rsidR="00B701F4" w:rsidRPr="00E5652D" w:rsidRDefault="00B701F4" w:rsidP="00B701F4">
      <w:pPr>
        <w:ind w:firstLine="720"/>
        <w:jc w:val="both"/>
      </w:pPr>
      <w:r w:rsidRPr="00E5652D">
        <w:t>Приведенные выше формулы находят применение при анализе сложного движения кулисного камня. Переносное движение осуществляет кулиса; относительное движение есть прямолинейное движение камня по направляющей кулисы (рис.2.4 б).</w:t>
      </w:r>
    </w:p>
    <w:p w:rsidR="00B701F4" w:rsidRPr="00E5652D" w:rsidRDefault="00B701F4" w:rsidP="00B701F4">
      <w:pPr>
        <w:ind w:firstLine="720"/>
        <w:jc w:val="both"/>
      </w:pPr>
      <w:r w:rsidRPr="00E5652D">
        <w:t xml:space="preserve">В частном случае, когда переносное движение поступательное, а относительное – вращательное, формулы (2.1) и (2.2) упрощаются. В силу свойств поступательного движения </w:t>
      </w:r>
      <w:r w:rsidRPr="00E5652D">
        <w:rPr>
          <w:b/>
        </w:rPr>
        <w:t>V</w:t>
      </w:r>
      <w:r w:rsidRPr="00E5652D">
        <w:rPr>
          <w:b/>
          <w:vertAlign w:val="subscript"/>
        </w:rPr>
        <w:t xml:space="preserve">A </w:t>
      </w:r>
      <w:r w:rsidRPr="00E5652D">
        <w:rPr>
          <w:b/>
        </w:rPr>
        <w:t>= V</w:t>
      </w:r>
      <w:r w:rsidRPr="00E5652D">
        <w:rPr>
          <w:b/>
          <w:vertAlign w:val="subscript"/>
        </w:rPr>
        <w:t>B</w:t>
      </w:r>
      <w:r w:rsidRPr="00E5652D">
        <w:t xml:space="preserve">, </w:t>
      </w:r>
      <w:proofErr w:type="spellStart"/>
      <w:r w:rsidRPr="00E5652D">
        <w:rPr>
          <w:b/>
        </w:rPr>
        <w:t>a</w:t>
      </w:r>
      <w:r w:rsidRPr="00E5652D">
        <w:rPr>
          <w:b/>
          <w:vertAlign w:val="subscript"/>
        </w:rPr>
        <w:t>A</w:t>
      </w:r>
      <w:proofErr w:type="spellEnd"/>
      <w:r w:rsidRPr="00E5652D">
        <w:rPr>
          <w:b/>
          <w:vertAlign w:val="subscript"/>
        </w:rPr>
        <w:t>'</w:t>
      </w:r>
      <w:r w:rsidRPr="00E5652D">
        <w:rPr>
          <w:b/>
        </w:rPr>
        <w:t xml:space="preserve"> = </w:t>
      </w:r>
      <w:proofErr w:type="spellStart"/>
      <w:r w:rsidRPr="00E5652D">
        <w:rPr>
          <w:b/>
        </w:rPr>
        <w:t>a</w:t>
      </w:r>
      <w:r w:rsidRPr="00E5652D">
        <w:rPr>
          <w:b/>
          <w:vertAlign w:val="subscript"/>
        </w:rPr>
        <w:t>B</w:t>
      </w:r>
      <w:proofErr w:type="spellEnd"/>
      <w:r w:rsidRPr="00E5652D">
        <w:t xml:space="preserve">, кроме того </w:t>
      </w:r>
      <w:proofErr w:type="spellStart"/>
      <w:r w:rsidRPr="00E5652D">
        <w:rPr>
          <w:b/>
        </w:rPr>
        <w:t>a</w:t>
      </w:r>
      <w:r w:rsidRPr="00E5652D">
        <w:rPr>
          <w:b/>
          <w:vertAlign w:val="superscript"/>
        </w:rPr>
        <w:t>K</w:t>
      </w:r>
      <w:proofErr w:type="spellEnd"/>
      <w:r w:rsidRPr="00E5652D">
        <w:rPr>
          <w:b/>
          <w:vertAlign w:val="superscript"/>
        </w:rPr>
        <w:t xml:space="preserve"> </w:t>
      </w:r>
      <w:r w:rsidRPr="00E5652D">
        <w:rPr>
          <w:b/>
        </w:rPr>
        <w:t>= 0</w:t>
      </w:r>
      <w:r w:rsidRPr="00E5652D">
        <w:t>, тогда</w:t>
      </w:r>
    </w:p>
    <w:p w:rsidR="00B701F4" w:rsidRPr="00B64990" w:rsidRDefault="00B701F4" w:rsidP="00B701F4">
      <w:pPr>
        <w:tabs>
          <w:tab w:val="left" w:pos="7938"/>
        </w:tabs>
        <w:spacing w:before="120"/>
        <w:ind w:firstLine="720"/>
        <w:jc w:val="both"/>
        <w:rPr>
          <w:b/>
        </w:rPr>
      </w:pPr>
      <w:r w:rsidRPr="00E5652D">
        <w:rPr>
          <w:b/>
          <w:lang w:val="en-US"/>
        </w:rPr>
        <w:t>V</w:t>
      </w:r>
      <w:r w:rsidRPr="00E5652D">
        <w:rPr>
          <w:b/>
          <w:vertAlign w:val="subscript"/>
          <w:lang w:val="en-US"/>
        </w:rPr>
        <w:t>A</w:t>
      </w:r>
      <w:r w:rsidRPr="00B64990">
        <w:rPr>
          <w:b/>
        </w:rPr>
        <w:t xml:space="preserve">= </w:t>
      </w:r>
      <w:r w:rsidRPr="00E5652D">
        <w:rPr>
          <w:b/>
          <w:lang w:val="en-US"/>
        </w:rPr>
        <w:t>V</w:t>
      </w:r>
      <w:r w:rsidRPr="00E5652D">
        <w:rPr>
          <w:b/>
          <w:vertAlign w:val="subscript"/>
          <w:lang w:val="en-US"/>
        </w:rPr>
        <w:t>B</w:t>
      </w:r>
      <w:r w:rsidRPr="00B64990">
        <w:rPr>
          <w:b/>
          <w:vertAlign w:val="subscript"/>
        </w:rPr>
        <w:t xml:space="preserve"> </w:t>
      </w:r>
      <w:r w:rsidRPr="00B64990">
        <w:rPr>
          <w:b/>
        </w:rPr>
        <w:t xml:space="preserve">+ </w:t>
      </w:r>
      <w:r w:rsidRPr="00E5652D">
        <w:rPr>
          <w:b/>
          <w:lang w:val="en-US"/>
        </w:rPr>
        <w:t>V</w:t>
      </w:r>
      <w:r w:rsidRPr="00E5652D">
        <w:rPr>
          <w:b/>
          <w:vertAlign w:val="subscript"/>
          <w:lang w:val="en-US"/>
        </w:rPr>
        <w:t>AB</w:t>
      </w:r>
      <w:r w:rsidRPr="00B64990">
        <w:rPr>
          <w:b/>
        </w:rPr>
        <w:t>,</w:t>
      </w:r>
      <w:r w:rsidRPr="00B64990">
        <w:rPr>
          <w:b/>
        </w:rPr>
        <w:tab/>
        <w:t>(2.3)</w:t>
      </w:r>
    </w:p>
    <w:p w:rsidR="00B701F4" w:rsidRPr="00B64990" w:rsidRDefault="00B701F4" w:rsidP="00B701F4">
      <w:pPr>
        <w:tabs>
          <w:tab w:val="left" w:pos="7938"/>
        </w:tabs>
        <w:spacing w:after="120"/>
        <w:ind w:firstLine="720"/>
        <w:jc w:val="both"/>
        <w:rPr>
          <w:b/>
        </w:rPr>
      </w:pPr>
      <w:proofErr w:type="spellStart"/>
      <w:proofErr w:type="gramStart"/>
      <w:r w:rsidRPr="00E5652D">
        <w:rPr>
          <w:b/>
          <w:lang w:val="en-US"/>
        </w:rPr>
        <w:t>a</w:t>
      </w:r>
      <w:r w:rsidRPr="00E5652D">
        <w:rPr>
          <w:b/>
          <w:vertAlign w:val="subscript"/>
          <w:lang w:val="en-US"/>
        </w:rPr>
        <w:t>A</w:t>
      </w:r>
      <w:proofErr w:type="spellEnd"/>
      <w:proofErr w:type="gramEnd"/>
      <w:r w:rsidRPr="00B64990">
        <w:rPr>
          <w:b/>
        </w:rPr>
        <w:t xml:space="preserve">= </w:t>
      </w:r>
      <w:proofErr w:type="spellStart"/>
      <w:r w:rsidRPr="00E5652D">
        <w:rPr>
          <w:b/>
          <w:lang w:val="en-US"/>
        </w:rPr>
        <w:t>a</w:t>
      </w:r>
      <w:r w:rsidRPr="00E5652D">
        <w:rPr>
          <w:b/>
          <w:vertAlign w:val="subscript"/>
          <w:lang w:val="en-US"/>
        </w:rPr>
        <w:t>B</w:t>
      </w:r>
      <w:proofErr w:type="spellEnd"/>
      <w:r w:rsidRPr="00B64990">
        <w:rPr>
          <w:b/>
        </w:rPr>
        <w:t xml:space="preserve"> + </w:t>
      </w:r>
      <w:proofErr w:type="spellStart"/>
      <w:r w:rsidRPr="00E5652D">
        <w:rPr>
          <w:b/>
          <w:lang w:val="en-US"/>
        </w:rPr>
        <w:t>a</w:t>
      </w:r>
      <w:r w:rsidRPr="00E5652D">
        <w:rPr>
          <w:b/>
          <w:vertAlign w:val="subscript"/>
          <w:lang w:val="en-US"/>
        </w:rPr>
        <w:t>AB</w:t>
      </w:r>
      <w:proofErr w:type="spellEnd"/>
    </w:p>
    <w:p w:rsidR="00B701F4" w:rsidRPr="00E5652D" w:rsidRDefault="00B701F4" w:rsidP="00B701F4">
      <w:pPr>
        <w:ind w:firstLine="720"/>
        <w:jc w:val="both"/>
        <w:rPr>
          <w:b/>
          <w:bCs/>
          <w:i/>
        </w:rPr>
      </w:pPr>
      <w:r w:rsidRPr="00E5652D">
        <w:t xml:space="preserve">Этот известный результат в теоретической механике формулируется так: </w:t>
      </w:r>
      <w:r w:rsidRPr="00E5652D">
        <w:rPr>
          <w:b/>
          <w:bCs/>
          <w:i/>
        </w:rPr>
        <w:t>скорость точки равна геометрической сумме скорости полюса и скорости движения относительно полюса, аналогичные утверждения можно сделать и для ускорения.</w:t>
      </w:r>
    </w:p>
    <w:p w:rsidR="00B701F4" w:rsidRPr="00E5652D" w:rsidRDefault="00B701F4" w:rsidP="00B701F4">
      <w:pPr>
        <w:ind w:firstLine="720"/>
        <w:jc w:val="both"/>
      </w:pPr>
      <w:r w:rsidRPr="00E5652D">
        <w:t xml:space="preserve">Формулы (2.3) применяются только в том случае, когда можно указать полюс относительного вращательного движения. Например, в шарнирном </w:t>
      </w:r>
      <w:proofErr w:type="spellStart"/>
      <w:r w:rsidRPr="00E5652D">
        <w:t>четырехзвеннике</w:t>
      </w:r>
      <w:proofErr w:type="spellEnd"/>
      <w:r w:rsidRPr="00E5652D">
        <w:t xml:space="preserve"> (рис. 2.4 б) движение точки</w:t>
      </w:r>
      <w:proofErr w:type="gramStart"/>
      <w:r w:rsidRPr="00E5652D">
        <w:t xml:space="preserve"> А</w:t>
      </w:r>
      <w:proofErr w:type="gramEnd"/>
      <w:r w:rsidRPr="00E5652D">
        <w:t xml:space="preserve"> можно рассматривать состоящим из движения полюса (точки В) и относительного движения точки А вокруг точки В.</w:t>
      </w:r>
    </w:p>
    <w:p w:rsidR="00E37B58" w:rsidRDefault="00B701F4" w:rsidP="00B701F4">
      <w:r w:rsidRPr="00E5652D">
        <w:t>ем же методом.</w:t>
      </w:r>
    </w:p>
    <w:sectPr w:rsidR="00E37B58" w:rsidSect="00E37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D2D59"/>
    <w:multiLevelType w:val="singleLevel"/>
    <w:tmpl w:val="B0C0408A"/>
    <w:lvl w:ilvl="0">
      <w:start w:val="1"/>
      <w:numFmt w:val="decimal"/>
      <w:lvlText w:val="%1"/>
      <w:lvlJc w:val="center"/>
      <w:pPr>
        <w:tabs>
          <w:tab w:val="num" w:pos="648"/>
        </w:tabs>
        <w:ind w:left="0" w:firstLine="288"/>
      </w:pPr>
    </w:lvl>
  </w:abstractNum>
  <w:abstractNum w:abstractNumId="1">
    <w:nsid w:val="1AD63171"/>
    <w:multiLevelType w:val="singleLevel"/>
    <w:tmpl w:val="B0C0408A"/>
    <w:lvl w:ilvl="0">
      <w:start w:val="1"/>
      <w:numFmt w:val="decimal"/>
      <w:lvlText w:val="%1"/>
      <w:lvlJc w:val="center"/>
      <w:pPr>
        <w:tabs>
          <w:tab w:val="num" w:pos="648"/>
        </w:tabs>
        <w:ind w:left="0" w:firstLine="288"/>
      </w:pPr>
    </w:lvl>
  </w:abstractNum>
  <w:abstractNum w:abstractNumId="2">
    <w:nsid w:val="361037E8"/>
    <w:multiLevelType w:val="multilevel"/>
    <w:tmpl w:val="F86625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isLgl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3">
    <w:nsid w:val="46B13C88"/>
    <w:multiLevelType w:val="multilevel"/>
    <w:tmpl w:val="0DE8FB1A"/>
    <w:lvl w:ilvl="0">
      <w:start w:val="1"/>
      <w:numFmt w:val="decimal"/>
      <w:pStyle w:val="Heading1"/>
      <w:suff w:val="space"/>
      <w:lvlText w:val="%1"/>
      <w:lvlJc w:val="center"/>
      <w:pPr>
        <w:ind w:left="0" w:firstLine="288"/>
      </w:pPr>
    </w:lvl>
    <w:lvl w:ilvl="1">
      <w:start w:val="1"/>
      <w:numFmt w:val="decimal"/>
      <w:pStyle w:val="1"/>
      <w:suff w:val="space"/>
      <w:lvlText w:val="%1.%2"/>
      <w:lvlJc w:val="left"/>
      <w:pPr>
        <w:ind w:left="284" w:firstLine="0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1287"/>
        </w:tabs>
        <w:ind w:left="567" w:firstLine="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>
    <w:nsid w:val="6C1C37F2"/>
    <w:multiLevelType w:val="singleLevel"/>
    <w:tmpl w:val="B0C0408A"/>
    <w:lvl w:ilvl="0">
      <w:start w:val="1"/>
      <w:numFmt w:val="decimal"/>
      <w:lvlText w:val="%1"/>
      <w:lvlJc w:val="center"/>
      <w:pPr>
        <w:tabs>
          <w:tab w:val="num" w:pos="648"/>
        </w:tabs>
        <w:ind w:left="0" w:firstLine="288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2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B701F4"/>
    <w:rsid w:val="001E16F6"/>
    <w:rsid w:val="00256034"/>
    <w:rsid w:val="003C6F9B"/>
    <w:rsid w:val="003D1A07"/>
    <w:rsid w:val="00423F08"/>
    <w:rsid w:val="00505CCF"/>
    <w:rsid w:val="006032DE"/>
    <w:rsid w:val="006F5726"/>
    <w:rsid w:val="00B0590E"/>
    <w:rsid w:val="00B64990"/>
    <w:rsid w:val="00B701F4"/>
    <w:rsid w:val="00BB2B8F"/>
    <w:rsid w:val="00DA1B0E"/>
    <w:rsid w:val="00E37B58"/>
    <w:rsid w:val="00E5652D"/>
    <w:rsid w:val="00F510E0"/>
    <w:rsid w:val="00F956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1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heading 1"/>
    <w:basedOn w:val="a"/>
    <w:next w:val="a"/>
    <w:link w:val="11"/>
    <w:qFormat/>
    <w:rsid w:val="001E16F6"/>
    <w:pPr>
      <w:keepNext/>
      <w:pageBreakBefore/>
      <w:spacing w:before="240"/>
      <w:ind w:firstLine="288"/>
      <w:jc w:val="center"/>
      <w:outlineLvl w:val="0"/>
    </w:pPr>
    <w:rPr>
      <w:rFonts w:ascii="Arial" w:hAnsi="Arial"/>
      <w:b/>
      <w:caps/>
      <w:kern w:val="32"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1E16F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1E16F6"/>
    <w:pPr>
      <w:keepNext/>
      <w:tabs>
        <w:tab w:val="num" w:pos="1287"/>
      </w:tabs>
      <w:spacing w:before="240" w:after="240"/>
      <w:ind w:left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semiHidden/>
    <w:unhideWhenUsed/>
    <w:qFormat/>
    <w:rsid w:val="001E16F6"/>
    <w:pPr>
      <w:keepNext/>
      <w:tabs>
        <w:tab w:val="num" w:pos="864"/>
      </w:tabs>
      <w:spacing w:before="240" w:after="60"/>
      <w:ind w:left="864" w:hanging="864"/>
      <w:jc w:val="both"/>
      <w:outlineLvl w:val="3"/>
    </w:pPr>
    <w:rPr>
      <w:rFonts w:ascii="Arial" w:hAnsi="Arial"/>
      <w:b/>
      <w:szCs w:val="20"/>
    </w:rPr>
  </w:style>
  <w:style w:type="paragraph" w:styleId="5">
    <w:name w:val="heading 5"/>
    <w:basedOn w:val="a"/>
    <w:next w:val="a"/>
    <w:link w:val="50"/>
    <w:semiHidden/>
    <w:unhideWhenUsed/>
    <w:qFormat/>
    <w:rsid w:val="001E16F6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semiHidden/>
    <w:unhideWhenUsed/>
    <w:qFormat/>
    <w:rsid w:val="001E16F6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1E16F6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semiHidden/>
    <w:unhideWhenUsed/>
    <w:qFormat/>
    <w:rsid w:val="001E16F6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semiHidden/>
    <w:unhideWhenUsed/>
    <w:qFormat/>
    <w:rsid w:val="001E16F6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B701F4"/>
    <w:pPr>
      <w:spacing w:before="120" w:after="120"/>
      <w:ind w:firstLine="720"/>
      <w:jc w:val="both"/>
    </w:pPr>
    <w:rPr>
      <w:b/>
      <w:sz w:val="28"/>
      <w:szCs w:val="20"/>
    </w:rPr>
  </w:style>
  <w:style w:type="paragraph" w:customStyle="1" w:styleId="Heading1">
    <w:name w:val="Heading 1"/>
    <w:basedOn w:val="a"/>
    <w:rsid w:val="00B701F4"/>
    <w:pPr>
      <w:numPr>
        <w:numId w:val="1"/>
      </w:numPr>
      <w:ind w:firstLine="0"/>
    </w:pPr>
  </w:style>
  <w:style w:type="paragraph" w:customStyle="1" w:styleId="Heading3">
    <w:name w:val="Heading 3"/>
    <w:basedOn w:val="a"/>
    <w:rsid w:val="00B701F4"/>
    <w:pPr>
      <w:numPr>
        <w:ilvl w:val="2"/>
        <w:numId w:val="1"/>
      </w:numPr>
      <w:tabs>
        <w:tab w:val="clear" w:pos="1287"/>
      </w:tabs>
      <w:ind w:left="0"/>
    </w:pPr>
  </w:style>
  <w:style w:type="paragraph" w:customStyle="1" w:styleId="Heading4">
    <w:name w:val="Heading 4"/>
    <w:basedOn w:val="a"/>
    <w:rsid w:val="00B701F4"/>
    <w:pPr>
      <w:numPr>
        <w:ilvl w:val="3"/>
        <w:numId w:val="1"/>
      </w:numPr>
      <w:tabs>
        <w:tab w:val="clear" w:pos="864"/>
      </w:tabs>
      <w:ind w:left="0" w:firstLine="0"/>
    </w:pPr>
  </w:style>
  <w:style w:type="paragraph" w:customStyle="1" w:styleId="Heading5">
    <w:name w:val="Heading 5"/>
    <w:basedOn w:val="a"/>
    <w:rsid w:val="00B701F4"/>
    <w:pPr>
      <w:numPr>
        <w:ilvl w:val="4"/>
        <w:numId w:val="1"/>
      </w:numPr>
      <w:tabs>
        <w:tab w:val="clear" w:pos="1008"/>
      </w:tabs>
      <w:ind w:left="0" w:firstLine="0"/>
    </w:pPr>
  </w:style>
  <w:style w:type="paragraph" w:customStyle="1" w:styleId="Heading6">
    <w:name w:val="Heading 6"/>
    <w:basedOn w:val="a"/>
    <w:rsid w:val="00B701F4"/>
    <w:pPr>
      <w:numPr>
        <w:ilvl w:val="5"/>
        <w:numId w:val="1"/>
      </w:numPr>
      <w:tabs>
        <w:tab w:val="clear" w:pos="1152"/>
      </w:tabs>
      <w:ind w:left="0" w:firstLine="0"/>
    </w:pPr>
  </w:style>
  <w:style w:type="paragraph" w:customStyle="1" w:styleId="Heading7">
    <w:name w:val="Heading 7"/>
    <w:basedOn w:val="a"/>
    <w:rsid w:val="00B701F4"/>
    <w:pPr>
      <w:numPr>
        <w:ilvl w:val="6"/>
        <w:numId w:val="1"/>
      </w:numPr>
      <w:tabs>
        <w:tab w:val="clear" w:pos="1296"/>
      </w:tabs>
      <w:ind w:left="0" w:firstLine="0"/>
    </w:pPr>
  </w:style>
  <w:style w:type="paragraph" w:customStyle="1" w:styleId="Heading8">
    <w:name w:val="Heading 8"/>
    <w:basedOn w:val="a"/>
    <w:rsid w:val="00B701F4"/>
    <w:pPr>
      <w:numPr>
        <w:ilvl w:val="7"/>
        <w:numId w:val="1"/>
      </w:numPr>
      <w:tabs>
        <w:tab w:val="clear" w:pos="1440"/>
      </w:tabs>
      <w:ind w:left="0" w:firstLine="0"/>
    </w:pPr>
  </w:style>
  <w:style w:type="paragraph" w:customStyle="1" w:styleId="Heading9">
    <w:name w:val="Heading 9"/>
    <w:basedOn w:val="a"/>
    <w:rsid w:val="00B701F4"/>
    <w:pPr>
      <w:numPr>
        <w:ilvl w:val="8"/>
        <w:numId w:val="1"/>
      </w:numPr>
      <w:tabs>
        <w:tab w:val="clear" w:pos="1584"/>
      </w:tabs>
      <w:ind w:left="0" w:firstLine="0"/>
    </w:pPr>
  </w:style>
  <w:style w:type="table" w:customStyle="1" w:styleId="TableNormal">
    <w:name w:val="Table Normal"/>
    <w:uiPriority w:val="99"/>
    <w:semiHidden/>
    <w:rsid w:val="00B701F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Современный заголовок 1"/>
    <w:basedOn w:val="Heading1"/>
    <w:next w:val="a"/>
    <w:rsid w:val="00B701F4"/>
    <w:pPr>
      <w:keepNext/>
      <w:pageBreakBefore/>
      <w:numPr>
        <w:ilvl w:val="1"/>
      </w:numPr>
      <w:shd w:val="clear" w:color="auto" w:fill="0000FF"/>
      <w:spacing w:before="240"/>
      <w:ind w:left="0" w:firstLine="288"/>
      <w:jc w:val="center"/>
      <w:outlineLvl w:val="0"/>
    </w:pPr>
    <w:rPr>
      <w:rFonts w:ascii="Arial" w:hAnsi="Arial"/>
      <w:b/>
      <w:caps/>
      <w:imprint/>
      <w:color w:val="FFFFFF"/>
      <w:kern w:val="32"/>
      <w:sz w:val="28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B701F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01F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1">
    <w:name w:val="Заголовок 1 Знак"/>
    <w:basedOn w:val="a0"/>
    <w:link w:val="10"/>
    <w:rsid w:val="001E16F6"/>
    <w:rPr>
      <w:rFonts w:ascii="Arial" w:eastAsia="Times New Roman" w:hAnsi="Arial" w:cs="Times New Roman"/>
      <w:b/>
      <w:caps/>
      <w:kern w:val="32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1E16F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1E16F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1E16F6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1E16F6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semiHidden/>
    <w:rsid w:val="001E16F6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semiHidden/>
    <w:rsid w:val="001E16F6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1E16F6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semiHidden/>
    <w:rsid w:val="001E16F6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6">
    <w:name w:val="Title"/>
    <w:basedOn w:val="a"/>
    <w:link w:val="a7"/>
    <w:qFormat/>
    <w:rsid w:val="001E16F6"/>
    <w:pPr>
      <w:jc w:val="center"/>
    </w:pPr>
    <w:rPr>
      <w:sz w:val="28"/>
    </w:rPr>
  </w:style>
  <w:style w:type="character" w:customStyle="1" w:styleId="a7">
    <w:name w:val="Название Знак"/>
    <w:basedOn w:val="a0"/>
    <w:link w:val="a6"/>
    <w:rsid w:val="001E16F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6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1290</Words>
  <Characters>7354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Шайза</dc:creator>
  <cp:lastModifiedBy>Шайза</cp:lastModifiedBy>
  <cp:revision>5</cp:revision>
  <dcterms:created xsi:type="dcterms:W3CDTF">2016-01-19T05:36:00Z</dcterms:created>
  <dcterms:modified xsi:type="dcterms:W3CDTF">2016-01-20T04:50:00Z</dcterms:modified>
</cp:coreProperties>
</file>